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C1966" w14:textId="77777777" w:rsidR="008224AB" w:rsidRDefault="004F4689">
      <w:pPr>
        <w:spacing w:after="59"/>
        <w:ind w:left="3870"/>
        <w:jc w:val="center"/>
      </w:pPr>
      <w:r>
        <w:rPr>
          <w:sz w:val="20"/>
        </w:rPr>
        <w:t xml:space="preserve"> </w:t>
      </w:r>
      <w:r>
        <w:rPr>
          <w:sz w:val="20"/>
        </w:rPr>
        <w:tab/>
        <w:t xml:space="preserve"> </w:t>
      </w:r>
    </w:p>
    <w:p w14:paraId="10E72025" w14:textId="77777777" w:rsidR="008224AB" w:rsidRDefault="004F4689">
      <w:pPr>
        <w:tabs>
          <w:tab w:val="center" w:pos="11170"/>
        </w:tabs>
        <w:spacing w:after="0"/>
        <w:ind w:left="-15"/>
      </w:pPr>
      <w:r>
        <w:rPr>
          <w:b/>
          <w:color w:val="008CB9"/>
          <w:sz w:val="24"/>
        </w:rPr>
        <w:t xml:space="preserve">Where to go for more information  </w:t>
      </w:r>
      <w:r>
        <w:rPr>
          <w:b/>
          <w:color w:val="008CB9"/>
          <w:sz w:val="24"/>
        </w:rPr>
        <w:tab/>
      </w:r>
      <w:r>
        <w:rPr>
          <w:b/>
          <w:color w:val="0092CF"/>
          <w:sz w:val="68"/>
        </w:rPr>
        <w:t xml:space="preserve"> </w:t>
      </w:r>
    </w:p>
    <w:p w14:paraId="0DC8E6DD" w14:textId="77777777" w:rsidR="008224AB" w:rsidRDefault="004F4689">
      <w:pPr>
        <w:pStyle w:val="Heading1"/>
        <w:ind w:left="-5"/>
      </w:pPr>
      <w:r>
        <w:t xml:space="preserve">Contact the school </w:t>
      </w:r>
    </w:p>
    <w:p w14:paraId="6F4D6CD5" w14:textId="77777777" w:rsidR="008224AB" w:rsidRDefault="004F4689">
      <w:pPr>
        <w:spacing w:after="25" w:line="269" w:lineRule="auto"/>
        <w:ind w:left="-5" w:right="157" w:hanging="10"/>
        <w:jc w:val="both"/>
      </w:pPr>
      <w:r>
        <w:rPr>
          <w:sz w:val="18"/>
        </w:rPr>
        <w:t xml:space="preserve">If you have any questions about the support your child is </w:t>
      </w:r>
    </w:p>
    <w:p w14:paraId="085526F3" w14:textId="77777777" w:rsidR="008224AB" w:rsidRDefault="004F4689">
      <w:pPr>
        <w:spacing w:after="359" w:line="269" w:lineRule="auto"/>
        <w:ind w:left="-5" w:right="157" w:hanging="10"/>
        <w:jc w:val="both"/>
      </w:pPr>
      <w:r>
        <w:rPr>
          <w:sz w:val="18"/>
        </w:rPr>
        <w:t xml:space="preserve">receiving, or about SEND more generally, please speak to your </w:t>
      </w:r>
    </w:p>
    <w:p w14:paraId="45C3E203" w14:textId="77777777" w:rsidR="008224AB" w:rsidRDefault="004F4689">
      <w:pPr>
        <w:tabs>
          <w:tab w:val="center" w:pos="11170"/>
        </w:tabs>
        <w:spacing w:after="0"/>
        <w:ind w:left="-15"/>
      </w:pPr>
      <w:r>
        <w:rPr>
          <w:sz w:val="18"/>
        </w:rPr>
        <w:t xml:space="preserve">child’s class teacher or our </w:t>
      </w:r>
      <w:proofErr w:type="spellStart"/>
      <w:r>
        <w:rPr>
          <w:sz w:val="18"/>
        </w:rPr>
        <w:t>SENCo</w:t>
      </w:r>
      <w:proofErr w:type="spellEnd"/>
      <w:r>
        <w:rPr>
          <w:sz w:val="18"/>
        </w:rPr>
        <w:t xml:space="preserve">, Mrs Angela May.   </w:t>
      </w:r>
      <w:r>
        <w:rPr>
          <w:sz w:val="18"/>
        </w:rPr>
        <w:tab/>
      </w:r>
      <w:r>
        <w:rPr>
          <w:b/>
          <w:color w:val="0092CF"/>
          <w:sz w:val="68"/>
        </w:rPr>
        <w:t xml:space="preserve"> </w:t>
      </w:r>
    </w:p>
    <w:p w14:paraId="06C26D9A" w14:textId="77777777" w:rsidR="008224AB" w:rsidRDefault="004F4689">
      <w:pPr>
        <w:pStyle w:val="Heading1"/>
        <w:ind w:left="-5"/>
      </w:pPr>
      <w:r>
        <w:t xml:space="preserve">See our website </w:t>
      </w:r>
    </w:p>
    <w:p w14:paraId="6BF35E9F" w14:textId="77777777" w:rsidR="008224AB" w:rsidRDefault="004F4689">
      <w:pPr>
        <w:spacing w:after="201" w:line="269" w:lineRule="auto"/>
        <w:ind w:left="-5" w:right="157" w:hanging="10"/>
        <w:jc w:val="both"/>
      </w:pPr>
      <w:r>
        <w:rPr>
          <w:sz w:val="18"/>
        </w:rPr>
        <w:t>The school’s SEN policy and Information Report set out more detailed information about the support available for children with SEN and disabilities. You can access this information on our school website</w:t>
      </w:r>
      <w:hyperlink r:id="rId5">
        <w:r>
          <w:rPr>
            <w:sz w:val="18"/>
          </w:rPr>
          <w:t xml:space="preserve">: </w:t>
        </w:r>
      </w:hyperlink>
      <w:hyperlink r:id="rId6">
        <w:r>
          <w:rPr>
            <w:color w:val="0066FF"/>
            <w:sz w:val="18"/>
            <w:u w:val="single" w:color="0066FF"/>
          </w:rPr>
          <w:t>www</w:t>
        </w:r>
      </w:hyperlink>
      <w:hyperlink r:id="rId7">
        <w:r>
          <w:rPr>
            <w:color w:val="0066FF"/>
            <w:sz w:val="18"/>
            <w:u w:val="single" w:color="0066FF"/>
          </w:rPr>
          <w:t>.</w:t>
        </w:r>
      </w:hyperlink>
      <w:r w:rsidR="00792568">
        <w:rPr>
          <w:color w:val="0066FF"/>
          <w:sz w:val="18"/>
          <w:u w:val="single" w:color="0066FF"/>
        </w:rPr>
        <w:t>kirkstall-st-stephens.leeds.sch.uk</w:t>
      </w:r>
      <w:hyperlink r:id="rId8">
        <w:r>
          <w:rPr>
            <w:sz w:val="18"/>
          </w:rPr>
          <w:t xml:space="preserve"> </w:t>
        </w:r>
      </w:hyperlink>
      <w:r>
        <w:rPr>
          <w:sz w:val="18"/>
        </w:rPr>
        <w:t xml:space="preserve">  </w:t>
      </w:r>
    </w:p>
    <w:p w14:paraId="7281E402" w14:textId="77777777" w:rsidR="008224AB" w:rsidRDefault="004F4689">
      <w:pPr>
        <w:pStyle w:val="Heading1"/>
        <w:ind w:left="-5"/>
      </w:pPr>
      <w:r>
        <w:t xml:space="preserve">External links </w:t>
      </w:r>
    </w:p>
    <w:p w14:paraId="7C151071" w14:textId="77777777" w:rsidR="008224AB" w:rsidRDefault="004F4689">
      <w:pPr>
        <w:spacing w:after="164" w:line="269" w:lineRule="auto"/>
        <w:ind w:left="-5" w:right="157" w:hanging="10"/>
        <w:jc w:val="both"/>
      </w:pPr>
      <w:r>
        <w:rPr>
          <w:sz w:val="18"/>
        </w:rPr>
        <w:t xml:space="preserve">The government’s SEND Code of Practice and a related guide for parents have more information about the topics outlined in this leaflet: </w:t>
      </w:r>
    </w:p>
    <w:tbl>
      <w:tblPr>
        <w:tblStyle w:val="TableGrid"/>
        <w:tblpPr w:vertAnchor="page" w:horzAnchor="page" w:tblpX="5936" w:tblpY="2865"/>
        <w:tblOverlap w:val="never"/>
        <w:tblW w:w="10894" w:type="dxa"/>
        <w:tblInd w:w="0" w:type="dxa"/>
        <w:tblCellMar>
          <w:top w:w="122" w:type="dxa"/>
          <w:bottom w:w="407" w:type="dxa"/>
        </w:tblCellMar>
        <w:tblLook w:val="04A0" w:firstRow="1" w:lastRow="0" w:firstColumn="1" w:lastColumn="0" w:noHBand="0" w:noVBand="1"/>
      </w:tblPr>
      <w:tblGrid>
        <w:gridCol w:w="5519"/>
        <w:gridCol w:w="5375"/>
      </w:tblGrid>
      <w:tr w:rsidR="008224AB" w14:paraId="417C97C8" w14:textId="77777777">
        <w:trPr>
          <w:trHeight w:val="3840"/>
        </w:trPr>
        <w:tc>
          <w:tcPr>
            <w:tcW w:w="5519" w:type="dxa"/>
            <w:tcBorders>
              <w:top w:val="nil"/>
              <w:left w:val="nil"/>
              <w:bottom w:val="nil"/>
              <w:right w:val="nil"/>
            </w:tcBorders>
            <w:shd w:val="clear" w:color="auto" w:fill="008CB9"/>
          </w:tcPr>
          <w:p w14:paraId="4F24B8A9" w14:textId="77777777" w:rsidR="008224AB" w:rsidRDefault="004F4689">
            <w:pPr>
              <w:ind w:right="49"/>
              <w:jc w:val="right"/>
            </w:pPr>
            <w:r>
              <w:rPr>
                <w:rFonts w:ascii="Cambria" w:eastAsia="Cambria" w:hAnsi="Cambria" w:cs="Cambria"/>
                <w:color w:val="265898"/>
                <w:sz w:val="20"/>
              </w:rPr>
              <w:t>`</w:t>
            </w:r>
            <w:r>
              <w:rPr>
                <w:rFonts w:ascii="Cambria" w:eastAsia="Cambria" w:hAnsi="Cambria" w:cs="Cambria"/>
                <w:color w:val="FFFFFF"/>
                <w:sz w:val="20"/>
              </w:rPr>
              <w:t xml:space="preserve"> </w:t>
            </w:r>
          </w:p>
        </w:tc>
        <w:tc>
          <w:tcPr>
            <w:tcW w:w="5375" w:type="dxa"/>
            <w:tcBorders>
              <w:top w:val="nil"/>
              <w:left w:val="nil"/>
              <w:bottom w:val="nil"/>
              <w:right w:val="nil"/>
            </w:tcBorders>
            <w:shd w:val="clear" w:color="auto" w:fill="008CB9"/>
            <w:vAlign w:val="bottom"/>
          </w:tcPr>
          <w:p w14:paraId="4ECCFDBD" w14:textId="77777777" w:rsidR="008224AB" w:rsidRDefault="004F4689">
            <w:pPr>
              <w:tabs>
                <w:tab w:val="center" w:pos="1003"/>
                <w:tab w:val="center" w:pos="3238"/>
              </w:tabs>
            </w:pPr>
            <w:r>
              <w:tab/>
            </w:r>
            <w:r>
              <w:rPr>
                <w:rFonts w:ascii="Arial" w:eastAsia="Arial" w:hAnsi="Arial" w:cs="Arial"/>
                <w:b/>
                <w:color w:val="FFFFFF"/>
                <w:sz w:val="56"/>
              </w:rPr>
              <w:t>SEND</w:t>
            </w:r>
            <w:r>
              <w:rPr>
                <w:b/>
                <w:color w:val="0092CF"/>
                <w:sz w:val="104"/>
                <w:vertAlign w:val="superscript"/>
              </w:rPr>
              <w:t xml:space="preserve"> </w:t>
            </w:r>
            <w:r>
              <w:rPr>
                <w:b/>
                <w:color w:val="0092CF"/>
                <w:sz w:val="104"/>
                <w:vertAlign w:val="superscript"/>
              </w:rPr>
              <w:tab/>
            </w:r>
            <w:r>
              <w:rPr>
                <w:rFonts w:ascii="Arial" w:eastAsia="Arial" w:hAnsi="Arial" w:cs="Arial"/>
                <w:b/>
                <w:color w:val="FFFFFF"/>
                <w:sz w:val="56"/>
              </w:rPr>
              <w:t xml:space="preserve"> support at     </w:t>
            </w:r>
          </w:p>
          <w:p w14:paraId="292F2D67" w14:textId="77777777" w:rsidR="008224AB" w:rsidRDefault="004F4689">
            <w:pPr>
              <w:tabs>
                <w:tab w:val="center" w:pos="285"/>
                <w:tab w:val="center" w:pos="2457"/>
              </w:tabs>
              <w:spacing w:after="28"/>
            </w:pPr>
            <w:r>
              <w:tab/>
            </w:r>
            <w:r>
              <w:rPr>
                <w:b/>
                <w:color w:val="0092CF"/>
                <w:sz w:val="68"/>
              </w:rPr>
              <w:t xml:space="preserve"> </w:t>
            </w:r>
            <w:r>
              <w:rPr>
                <w:b/>
                <w:color w:val="0092CF"/>
                <w:sz w:val="68"/>
              </w:rPr>
              <w:tab/>
            </w:r>
            <w:r>
              <w:rPr>
                <w:rFonts w:ascii="Arial" w:eastAsia="Arial" w:hAnsi="Arial" w:cs="Arial"/>
                <w:b/>
                <w:color w:val="FFFFFF"/>
                <w:sz w:val="56"/>
              </w:rPr>
              <w:t xml:space="preserve">Kirkstall St </w:t>
            </w:r>
          </w:p>
          <w:p w14:paraId="11ED97EC" w14:textId="77777777" w:rsidR="008224AB" w:rsidRDefault="004F4689">
            <w:pPr>
              <w:spacing w:after="182"/>
            </w:pPr>
            <w:r>
              <w:rPr>
                <w:rFonts w:ascii="Arial" w:eastAsia="Arial" w:hAnsi="Arial" w:cs="Arial"/>
                <w:b/>
                <w:color w:val="FFFFFF"/>
                <w:sz w:val="56"/>
              </w:rPr>
              <w:t xml:space="preserve">Stephen’s Primary </w:t>
            </w:r>
          </w:p>
          <w:p w14:paraId="62E9E17E" w14:textId="77777777" w:rsidR="008224AB" w:rsidRDefault="004F4689">
            <w:pPr>
              <w:tabs>
                <w:tab w:val="center" w:pos="285"/>
                <w:tab w:val="center" w:pos="2456"/>
              </w:tabs>
            </w:pPr>
            <w:r>
              <w:tab/>
            </w:r>
            <w:r>
              <w:rPr>
                <w:b/>
                <w:color w:val="0092CF"/>
                <w:sz w:val="68"/>
              </w:rPr>
              <w:t xml:space="preserve"> </w:t>
            </w:r>
            <w:r>
              <w:rPr>
                <w:b/>
                <w:color w:val="0092CF"/>
                <w:sz w:val="68"/>
              </w:rPr>
              <w:tab/>
            </w:r>
            <w:r>
              <w:rPr>
                <w:rFonts w:ascii="Arial" w:eastAsia="Arial" w:hAnsi="Arial" w:cs="Arial"/>
                <w:b/>
                <w:color w:val="FFFFFF"/>
                <w:sz w:val="56"/>
              </w:rPr>
              <w:t xml:space="preserve">School </w:t>
            </w:r>
          </w:p>
        </w:tc>
      </w:tr>
    </w:tbl>
    <w:p w14:paraId="63D7BAE8" w14:textId="6527B1DE" w:rsidR="008224AB" w:rsidRDefault="004F4689">
      <w:pPr>
        <w:numPr>
          <w:ilvl w:val="0"/>
          <w:numId w:val="1"/>
        </w:numPr>
        <w:spacing w:after="190" w:line="261" w:lineRule="auto"/>
        <w:ind w:right="157" w:hanging="361"/>
        <w:jc w:val="both"/>
      </w:pPr>
      <w:r>
        <w:rPr>
          <w:noProof/>
        </w:rPr>
        <mc:AlternateContent>
          <mc:Choice Requires="wpg">
            <w:drawing>
              <wp:anchor distT="0" distB="0" distL="114300" distR="114300" simplePos="0" relativeHeight="251658240" behindDoc="0" locked="0" layoutInCell="1" allowOverlap="1" wp14:anchorId="5750EADC" wp14:editId="05604D9C">
                <wp:simplePos x="0" y="0"/>
                <wp:positionH relativeFrom="page">
                  <wp:posOffset>9097010</wp:posOffset>
                </wp:positionH>
                <wp:positionV relativeFrom="page">
                  <wp:posOffset>0</wp:posOffset>
                </wp:positionV>
                <wp:extent cx="1599564" cy="1634490"/>
                <wp:effectExtent l="0" t="0" r="0" b="0"/>
                <wp:wrapSquare wrapText="bothSides"/>
                <wp:docPr id="3213" name="Group 3213"/>
                <wp:cNvGraphicFramePr/>
                <a:graphic xmlns:a="http://schemas.openxmlformats.org/drawingml/2006/main">
                  <a:graphicData uri="http://schemas.microsoft.com/office/word/2010/wordprocessingGroup">
                    <wpg:wgp>
                      <wpg:cNvGrpSpPr/>
                      <wpg:grpSpPr>
                        <a:xfrm>
                          <a:off x="0" y="0"/>
                          <a:ext cx="1599564" cy="1634490"/>
                          <a:chOff x="0" y="0"/>
                          <a:chExt cx="1599564" cy="1634490"/>
                        </a:xfrm>
                      </wpg:grpSpPr>
                      <wps:wsp>
                        <wps:cNvPr id="151" name="Rectangle 151"/>
                        <wps:cNvSpPr/>
                        <wps:spPr>
                          <a:xfrm>
                            <a:off x="1389634" y="460121"/>
                            <a:ext cx="129027" cy="581509"/>
                          </a:xfrm>
                          <a:prstGeom prst="rect">
                            <a:avLst/>
                          </a:prstGeom>
                          <a:ln>
                            <a:noFill/>
                          </a:ln>
                        </wps:spPr>
                        <wps:txbx>
                          <w:txbxContent>
                            <w:p w14:paraId="640DA381" w14:textId="77777777" w:rsidR="008224AB" w:rsidRDefault="004F4689">
                              <w:r>
                                <w:rPr>
                                  <w:b/>
                                  <w:color w:val="0092CF"/>
                                  <w:sz w:val="68"/>
                                </w:rPr>
                                <w:t xml:space="preserve"> </w:t>
                              </w:r>
                            </w:p>
                          </w:txbxContent>
                        </wps:txbx>
                        <wps:bodyPr horzOverflow="overflow" vert="horz" lIns="0" tIns="0" rIns="0" bIns="0" rtlCol="0">
                          <a:noAutofit/>
                        </wps:bodyPr>
                      </wps:wsp>
                      <pic:pic xmlns:pic="http://schemas.openxmlformats.org/drawingml/2006/picture">
                        <pic:nvPicPr>
                          <pic:cNvPr id="4028" name="Picture 4028"/>
                          <pic:cNvPicPr/>
                        </pic:nvPicPr>
                        <pic:blipFill>
                          <a:blip r:embed="rId9"/>
                          <a:stretch>
                            <a:fillRect/>
                          </a:stretch>
                        </pic:blipFill>
                        <pic:spPr>
                          <a:xfrm>
                            <a:off x="69342" y="0"/>
                            <a:ext cx="1527048" cy="1520952"/>
                          </a:xfrm>
                          <a:prstGeom prst="rect">
                            <a:avLst/>
                          </a:prstGeom>
                        </pic:spPr>
                      </pic:pic>
                    </wpg:wgp>
                  </a:graphicData>
                </a:graphic>
              </wp:anchor>
            </w:drawing>
          </mc:Choice>
          <mc:Fallback>
            <w:pict>
              <v:group w14:anchorId="5750EADC" id="Group 3213" o:spid="_x0000_s1026" style="position:absolute;left:0;text-align:left;margin-left:716.3pt;margin-top:0;width:125.95pt;height:128.7pt;z-index:251658240;mso-position-horizontal-relative:page;mso-position-vertical-relative:page" coordsize="15995,16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">
                <v:rect id="Rectangle 151" o:spid="_x0000_s1027" style="position:absolute;left:13896;top:4601;width:1290;height:5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640DA381" w14:textId="77777777" w:rsidR="008224AB" w:rsidRDefault="004F4689">
                        <w:r>
                          <w:rPr>
                            <w:b/>
                            <w:color w:val="0092CF"/>
                            <w:sz w:val="6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28" o:spid="_x0000_s1028" type="#_x0000_t75" style="position:absolute;left:693;width:15270;height:15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">
                  <v:imagedata r:id="rId10" o:title=""/>
                </v:shape>
                <w10:wrap type="square" anchorx="page" anchory="page"/>
              </v:group>
            </w:pict>
          </mc:Fallback>
        </mc:AlternateContent>
      </w:r>
      <w:r>
        <w:rPr>
          <w:b/>
          <w:sz w:val="17"/>
        </w:rPr>
        <w:t>SEND Code of Practice: 0 to 25 years</w:t>
      </w:r>
      <w:r>
        <w:rPr>
          <w:sz w:val="17"/>
        </w:rPr>
        <w:t xml:space="preserve">, GOV.UK – DfE </w:t>
      </w:r>
      <w:hyperlink r:id="rId11">
        <w:r>
          <w:rPr>
            <w:sz w:val="14"/>
            <w:u w:val="single" w:color="000000"/>
          </w:rPr>
          <w:t xml:space="preserve">https://www.gov.uk/government/uploads/system/uploads/attachment_ </w:t>
        </w:r>
      </w:hyperlink>
      <w:hyperlink r:id="rId12">
        <w:r>
          <w:rPr>
            <w:sz w:val="14"/>
            <w:u w:val="single" w:color="000000"/>
          </w:rPr>
          <w:t>data/file/398815/SEND_Code_of_Practice_January_2015.pdf</w:t>
        </w:r>
      </w:hyperlink>
      <w:r>
        <w:rPr>
          <w:sz w:val="17"/>
        </w:rPr>
        <w:t xml:space="preserve">  </w:t>
      </w:r>
    </w:p>
    <w:p w14:paraId="7A467FB3" w14:textId="77777777" w:rsidR="008224AB" w:rsidRDefault="004F4689">
      <w:pPr>
        <w:numPr>
          <w:ilvl w:val="0"/>
          <w:numId w:val="1"/>
        </w:numPr>
        <w:spacing w:after="56"/>
        <w:ind w:right="157" w:hanging="361"/>
        <w:jc w:val="both"/>
      </w:pPr>
      <w:r>
        <w:rPr>
          <w:b/>
          <w:sz w:val="17"/>
        </w:rPr>
        <w:t>SEND: a guide for parents and carers</w:t>
      </w:r>
      <w:r>
        <w:rPr>
          <w:sz w:val="17"/>
        </w:rPr>
        <w:t xml:space="preserve">, GOV.UK – DfE </w:t>
      </w:r>
    </w:p>
    <w:p w14:paraId="7D9DEF2F" w14:textId="77777777" w:rsidR="008224AB" w:rsidRDefault="001963CB">
      <w:pPr>
        <w:spacing w:after="0" w:line="557" w:lineRule="auto"/>
        <w:ind w:left="361" w:right="5398"/>
      </w:pPr>
      <w:hyperlink r:id="rId13">
        <w:r w:rsidR="004F4689">
          <w:rPr>
            <w:sz w:val="14"/>
            <w:u w:val="single" w:color="000000"/>
          </w:rPr>
          <w:t>https://www.gov.uk/government/uploads/system/uploads/attachment_</w:t>
        </w:r>
      </w:hyperlink>
      <w:r w:rsidR="004F4689">
        <w:rPr>
          <w:sz w:val="14"/>
          <w:u w:val="single" w:color="000000"/>
        </w:rPr>
        <w:tab/>
      </w:r>
      <w:r w:rsidR="004F4689">
        <w:rPr>
          <w:b/>
          <w:color w:val="0092CF"/>
          <w:sz w:val="68"/>
        </w:rPr>
        <w:t xml:space="preserve"> </w:t>
      </w:r>
      <w:hyperlink r:id="rId14">
        <w:r w:rsidR="004F4689">
          <w:rPr>
            <w:sz w:val="14"/>
            <w:u w:val="single" w:color="000000"/>
          </w:rPr>
          <w:t xml:space="preserve">data/file/417435/Special_educational_needs_and_disabilites_guide_for_ </w:t>
        </w:r>
      </w:hyperlink>
      <w:hyperlink r:id="rId15">
        <w:r w:rsidR="004F4689">
          <w:rPr>
            <w:sz w:val="14"/>
            <w:u w:val="single" w:color="000000"/>
          </w:rPr>
          <w:t>parents_and_carers.pdf</w:t>
        </w:r>
      </w:hyperlink>
      <w:hyperlink r:id="rId16">
        <w:r w:rsidR="004F4689">
          <w:rPr>
            <w:sz w:val="17"/>
          </w:rPr>
          <w:t xml:space="preserve"> </w:t>
        </w:r>
      </w:hyperlink>
      <w:r w:rsidR="004F4689">
        <w:rPr>
          <w:sz w:val="17"/>
        </w:rPr>
        <w:t xml:space="preserve"> </w:t>
      </w:r>
    </w:p>
    <w:p w14:paraId="2EEDD357" w14:textId="3EDF820B" w:rsidR="008224AB" w:rsidRDefault="001619DB">
      <w:pPr>
        <w:spacing w:after="153"/>
        <w:ind w:left="361"/>
      </w:pPr>
      <w:r>
        <w:rPr>
          <w:noProof/>
        </w:rPr>
        <w:drawing>
          <wp:anchor distT="0" distB="0" distL="114300" distR="114300" simplePos="0" relativeHeight="251657216" behindDoc="0" locked="0" layoutInCell="1" allowOverlap="0" wp14:anchorId="7967C63B" wp14:editId="2926F9CC">
            <wp:simplePos x="0" y="0"/>
            <wp:positionH relativeFrom="page">
              <wp:posOffset>8334375</wp:posOffset>
            </wp:positionH>
            <wp:positionV relativeFrom="page">
              <wp:posOffset>5124451</wp:posOffset>
            </wp:positionV>
            <wp:extent cx="1533525" cy="1485900"/>
            <wp:effectExtent l="0" t="0" r="9525" b="0"/>
            <wp:wrapSquare wrapText="bothSides"/>
            <wp:docPr id="149" name="Picture 149"/>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a:blip r:embed="rId17"/>
                    <a:stretch>
                      <a:fillRect/>
                    </a:stretch>
                  </pic:blipFill>
                  <pic:spPr>
                    <a:xfrm>
                      <a:off x="0" y="0"/>
                      <a:ext cx="1533525" cy="1485900"/>
                    </a:xfrm>
                    <a:prstGeom prst="rect">
                      <a:avLst/>
                    </a:prstGeom>
                  </pic:spPr>
                </pic:pic>
              </a:graphicData>
            </a:graphic>
            <wp14:sizeRelH relativeFrom="margin">
              <wp14:pctWidth>0</wp14:pctWidth>
            </wp14:sizeRelH>
            <wp14:sizeRelV relativeFrom="margin">
              <wp14:pctHeight>0</wp14:pctHeight>
            </wp14:sizeRelV>
          </wp:anchor>
        </w:drawing>
      </w:r>
      <w:r w:rsidR="004F4689">
        <w:rPr>
          <w:sz w:val="18"/>
        </w:rPr>
        <w:t xml:space="preserve"> </w:t>
      </w:r>
    </w:p>
    <w:p w14:paraId="74D16E6B" w14:textId="77777777" w:rsidR="008224AB" w:rsidRDefault="004F4689">
      <w:pPr>
        <w:spacing w:after="217"/>
        <w:ind w:left="11068"/>
        <w:jc w:val="center"/>
      </w:pPr>
      <w:r>
        <w:rPr>
          <w:sz w:val="23"/>
        </w:rPr>
        <w:t xml:space="preserve"> </w:t>
      </w:r>
    </w:p>
    <w:p w14:paraId="2185F975" w14:textId="67B58FCD" w:rsidR="008224AB" w:rsidRDefault="008849C5">
      <w:pPr>
        <w:tabs>
          <w:tab w:val="center" w:pos="6239"/>
        </w:tabs>
        <w:spacing w:after="303"/>
      </w:pPr>
      <w:r>
        <w:rPr>
          <w:sz w:val="20"/>
        </w:rPr>
        <w:tab/>
      </w:r>
      <w:r w:rsidR="004F4689">
        <w:rPr>
          <w:sz w:val="20"/>
        </w:rPr>
        <w:t xml:space="preserve">Tel: 0113 </w:t>
      </w:r>
      <w:r>
        <w:rPr>
          <w:sz w:val="20"/>
        </w:rPr>
        <w:t>3821960</w:t>
      </w:r>
      <w:r w:rsidR="004F4689">
        <w:rPr>
          <w:sz w:val="20"/>
        </w:rPr>
        <w:t xml:space="preserve"> </w:t>
      </w:r>
    </w:p>
    <w:p w14:paraId="70AACE12" w14:textId="6F05E160" w:rsidR="008224AB" w:rsidRDefault="004F4689">
      <w:pPr>
        <w:tabs>
          <w:tab w:val="center" w:pos="6993"/>
          <w:tab w:val="center" w:pos="11170"/>
        </w:tabs>
        <w:spacing w:after="0"/>
      </w:pPr>
      <w:r>
        <w:tab/>
      </w:r>
      <w:r>
        <w:rPr>
          <w:sz w:val="20"/>
        </w:rPr>
        <w:t xml:space="preserve">Email: </w:t>
      </w:r>
      <w:r>
        <w:rPr>
          <w:color w:val="0066FF"/>
          <w:sz w:val="20"/>
          <w:u w:val="single" w:color="0066FF"/>
        </w:rPr>
        <w:t>a</w:t>
      </w:r>
      <w:r w:rsidR="008849C5">
        <w:rPr>
          <w:color w:val="0066FF"/>
          <w:sz w:val="20"/>
          <w:u w:val="single" w:color="0066FF"/>
        </w:rPr>
        <w:t>ngela.</w:t>
      </w:r>
      <w:r>
        <w:rPr>
          <w:color w:val="0066FF"/>
          <w:sz w:val="20"/>
          <w:u w:val="single" w:color="0066FF"/>
        </w:rPr>
        <w:t>may@kirkstall</w:t>
      </w:r>
      <w:r w:rsidR="008849C5">
        <w:rPr>
          <w:color w:val="0066FF"/>
          <w:sz w:val="20"/>
          <w:u w:val="single" w:color="0066FF"/>
        </w:rPr>
        <w:t>ss.net</w:t>
      </w:r>
      <w:r>
        <w:rPr>
          <w:sz w:val="20"/>
        </w:rPr>
        <w:t xml:space="preserve">  </w:t>
      </w:r>
      <w:r>
        <w:rPr>
          <w:sz w:val="20"/>
        </w:rPr>
        <w:tab/>
      </w:r>
      <w:r>
        <w:rPr>
          <w:rFonts w:ascii="Cambria" w:eastAsia="Cambria" w:hAnsi="Cambria" w:cs="Cambria"/>
          <w:color w:val="265898"/>
          <w:sz w:val="20"/>
        </w:rPr>
        <w:t xml:space="preserve">                               </w:t>
      </w:r>
      <w:r>
        <w:rPr>
          <w:b/>
          <w:color w:val="0092CF"/>
          <w:sz w:val="68"/>
        </w:rPr>
        <w:t xml:space="preserve"> </w:t>
      </w:r>
    </w:p>
    <w:p w14:paraId="0219A536" w14:textId="584D3181" w:rsidR="008224AB" w:rsidRDefault="008224AB" w:rsidP="00254EFA">
      <w:pPr>
        <w:spacing w:after="0"/>
        <w:ind w:left="11170"/>
        <w:jc w:val="both"/>
        <w:sectPr w:rsidR="008224AB">
          <w:pgSz w:w="16845" w:h="11895" w:orient="landscape"/>
          <w:pgMar w:top="619" w:right="4952" w:bottom="871" w:left="571" w:header="720" w:footer="720" w:gutter="0"/>
          <w:cols w:space="720"/>
        </w:sectPr>
      </w:pPr>
    </w:p>
    <w:p w14:paraId="38129220" w14:textId="77777777" w:rsidR="008224AB" w:rsidRDefault="004F4689" w:rsidP="00254EFA">
      <w:pPr>
        <w:spacing w:after="134"/>
      </w:pPr>
      <w:r>
        <w:rPr>
          <w:b/>
          <w:color w:val="008CB9"/>
          <w:sz w:val="24"/>
        </w:rPr>
        <w:lastRenderedPageBreak/>
        <w:t xml:space="preserve">What is SEN? </w:t>
      </w:r>
    </w:p>
    <w:p w14:paraId="39A3770F" w14:textId="5C628B5F" w:rsidR="008224AB" w:rsidRDefault="004F4689" w:rsidP="00BB669B">
      <w:pPr>
        <w:spacing w:after="164" w:line="269" w:lineRule="auto"/>
        <w:ind w:left="-5" w:right="157" w:hanging="10"/>
        <w:jc w:val="both"/>
      </w:pPr>
      <w:r>
        <w:rPr>
          <w:sz w:val="18"/>
        </w:rPr>
        <w:t xml:space="preserve">Some children find learning more challenging than others and may need extra support to achieve their full potential.  For example, they might have difficulty with: </w:t>
      </w:r>
    </w:p>
    <w:p w14:paraId="4F1B45E7" w14:textId="77777777" w:rsidR="008224AB" w:rsidRDefault="004F4689">
      <w:pPr>
        <w:numPr>
          <w:ilvl w:val="0"/>
          <w:numId w:val="1"/>
        </w:numPr>
        <w:spacing w:after="164" w:line="269" w:lineRule="auto"/>
        <w:ind w:right="157" w:hanging="361"/>
        <w:jc w:val="both"/>
      </w:pPr>
      <w:r>
        <w:rPr>
          <w:sz w:val="18"/>
        </w:rPr>
        <w:t xml:space="preserve">Expressing themselves </w:t>
      </w:r>
    </w:p>
    <w:p w14:paraId="64558562" w14:textId="77777777" w:rsidR="008224AB" w:rsidRDefault="004F4689">
      <w:pPr>
        <w:numPr>
          <w:ilvl w:val="0"/>
          <w:numId w:val="1"/>
        </w:numPr>
        <w:spacing w:after="164" w:line="269" w:lineRule="auto"/>
        <w:ind w:right="157" w:hanging="361"/>
        <w:jc w:val="both"/>
      </w:pPr>
      <w:r>
        <w:rPr>
          <w:sz w:val="18"/>
        </w:rPr>
        <w:t xml:space="preserve">Interacting with others </w:t>
      </w:r>
    </w:p>
    <w:p w14:paraId="36FD2A9F" w14:textId="2E21D568" w:rsidR="00431CE9" w:rsidRPr="00431CE9" w:rsidRDefault="004F4689" w:rsidP="00431CE9">
      <w:pPr>
        <w:numPr>
          <w:ilvl w:val="0"/>
          <w:numId w:val="1"/>
        </w:numPr>
        <w:spacing w:after="164" w:line="269" w:lineRule="auto"/>
        <w:ind w:right="157" w:hanging="361"/>
        <w:jc w:val="both"/>
      </w:pPr>
      <w:r w:rsidRPr="00BB669B">
        <w:rPr>
          <w:sz w:val="18"/>
        </w:rPr>
        <w:t xml:space="preserve">Reading, writing and maths </w:t>
      </w:r>
    </w:p>
    <w:p w14:paraId="54C44EEB" w14:textId="70A324C2" w:rsidR="00431CE9" w:rsidRDefault="004F4689" w:rsidP="00431CE9">
      <w:pPr>
        <w:numPr>
          <w:ilvl w:val="0"/>
          <w:numId w:val="1"/>
        </w:numPr>
        <w:spacing w:after="164" w:line="269" w:lineRule="auto"/>
        <w:ind w:right="157" w:hanging="361"/>
        <w:jc w:val="both"/>
      </w:pPr>
      <w:r w:rsidRPr="00BB669B">
        <w:rPr>
          <w:sz w:val="18"/>
        </w:rPr>
        <w:t xml:space="preserve">Following lessons </w:t>
      </w:r>
    </w:p>
    <w:p w14:paraId="5A2C5E43" w14:textId="77777777" w:rsidR="008224AB" w:rsidRPr="00431CE9" w:rsidRDefault="004F4689">
      <w:pPr>
        <w:numPr>
          <w:ilvl w:val="0"/>
          <w:numId w:val="1"/>
        </w:numPr>
        <w:spacing w:after="164" w:line="269" w:lineRule="auto"/>
        <w:ind w:right="157" w:hanging="361"/>
        <w:jc w:val="both"/>
      </w:pPr>
      <w:r>
        <w:rPr>
          <w:sz w:val="18"/>
        </w:rPr>
        <w:t xml:space="preserve">Controlling their emotions </w:t>
      </w:r>
    </w:p>
    <w:p w14:paraId="548AA27D" w14:textId="042DA3BC" w:rsidR="00431CE9" w:rsidRPr="00431CE9" w:rsidRDefault="00431CE9">
      <w:pPr>
        <w:numPr>
          <w:ilvl w:val="0"/>
          <w:numId w:val="1"/>
        </w:numPr>
        <w:spacing w:after="164" w:line="269" w:lineRule="auto"/>
        <w:ind w:right="157" w:hanging="361"/>
        <w:jc w:val="both"/>
        <w:rPr>
          <w:sz w:val="18"/>
          <w:szCs w:val="18"/>
        </w:rPr>
      </w:pPr>
      <w:r w:rsidRPr="00431CE9">
        <w:rPr>
          <w:sz w:val="18"/>
          <w:szCs w:val="18"/>
        </w:rPr>
        <w:t>Sensory or physical mobility</w:t>
      </w:r>
    </w:p>
    <w:p w14:paraId="727998FA" w14:textId="77777777" w:rsidR="00431CE9" w:rsidRPr="00431CE9" w:rsidRDefault="00431CE9" w:rsidP="00431CE9">
      <w:pPr>
        <w:spacing w:after="164" w:line="269" w:lineRule="auto"/>
        <w:ind w:right="157"/>
        <w:jc w:val="both"/>
      </w:pPr>
    </w:p>
    <w:p w14:paraId="73292779" w14:textId="1C455081" w:rsidR="008224AB" w:rsidRDefault="008224AB" w:rsidP="00431CE9">
      <w:pPr>
        <w:spacing w:after="164" w:line="269" w:lineRule="auto"/>
        <w:ind w:right="157"/>
        <w:jc w:val="both"/>
      </w:pPr>
    </w:p>
    <w:p w14:paraId="0CDC45D2" w14:textId="77777777" w:rsidR="008224AB" w:rsidRDefault="004F4689">
      <w:pPr>
        <w:spacing w:after="164" w:line="269" w:lineRule="auto"/>
        <w:ind w:left="-5" w:right="264" w:hanging="10"/>
        <w:jc w:val="both"/>
      </w:pPr>
      <w:r>
        <w:rPr>
          <w:sz w:val="18"/>
        </w:rPr>
        <w:t xml:space="preserve">These difficulties can be barriers to learning. At KSS we assess </w:t>
      </w:r>
      <w:r>
        <w:rPr>
          <w:b/>
          <w:sz w:val="18"/>
        </w:rPr>
        <w:t xml:space="preserve">all </w:t>
      </w:r>
      <w:r>
        <w:rPr>
          <w:sz w:val="18"/>
        </w:rPr>
        <w:t xml:space="preserve">children to identify their strengths and needs and how they can best be supported. </w:t>
      </w:r>
    </w:p>
    <w:p w14:paraId="796F3C50" w14:textId="77777777" w:rsidR="008224AB" w:rsidRDefault="004F4689">
      <w:pPr>
        <w:spacing w:after="187" w:line="269" w:lineRule="auto"/>
        <w:ind w:left="-5" w:right="157" w:hanging="10"/>
        <w:jc w:val="both"/>
      </w:pPr>
      <w:r>
        <w:rPr>
          <w:sz w:val="18"/>
        </w:rPr>
        <w:t xml:space="preserve">Children who need extra help with their learning may receive additional support under one of the following categories: </w:t>
      </w:r>
    </w:p>
    <w:p w14:paraId="54E67F2F" w14:textId="77777777" w:rsidR="00254EFA" w:rsidRPr="00254EFA" w:rsidRDefault="004F4689" w:rsidP="00254EFA">
      <w:pPr>
        <w:numPr>
          <w:ilvl w:val="0"/>
          <w:numId w:val="1"/>
        </w:numPr>
        <w:spacing w:after="164" w:line="269" w:lineRule="auto"/>
        <w:ind w:right="157" w:hanging="361"/>
        <w:jc w:val="both"/>
      </w:pPr>
      <w:r w:rsidRPr="00254EFA">
        <w:rPr>
          <w:sz w:val="18"/>
        </w:rPr>
        <w:t>SEN support</w:t>
      </w:r>
    </w:p>
    <w:p w14:paraId="629D7B6B" w14:textId="074DF617" w:rsidR="008224AB" w:rsidRDefault="004F4689" w:rsidP="00254EFA">
      <w:pPr>
        <w:numPr>
          <w:ilvl w:val="0"/>
          <w:numId w:val="1"/>
        </w:numPr>
        <w:spacing w:after="164" w:line="269" w:lineRule="auto"/>
        <w:ind w:right="157" w:hanging="361"/>
        <w:jc w:val="both"/>
      </w:pPr>
      <w:r w:rsidRPr="00254EFA">
        <w:rPr>
          <w:sz w:val="18"/>
        </w:rPr>
        <w:t>An EHC plan</w:t>
      </w:r>
      <w:r w:rsidRPr="00254EFA">
        <w:rPr>
          <w:sz w:val="20"/>
        </w:rPr>
        <w:t xml:space="preserve"> </w:t>
      </w:r>
    </w:p>
    <w:p w14:paraId="3852BA80" w14:textId="77777777" w:rsidR="008224AB" w:rsidRDefault="004F4689">
      <w:pPr>
        <w:spacing w:after="134"/>
        <w:ind w:left="-5" w:hanging="10"/>
      </w:pPr>
      <w:r>
        <w:rPr>
          <w:b/>
          <w:color w:val="008CB9"/>
          <w:sz w:val="24"/>
        </w:rPr>
        <w:t xml:space="preserve">What is SEN support? </w:t>
      </w:r>
    </w:p>
    <w:p w14:paraId="58C99505" w14:textId="77777777" w:rsidR="008224AB" w:rsidRDefault="004F4689">
      <w:pPr>
        <w:spacing w:after="164" w:line="269" w:lineRule="auto"/>
        <w:ind w:left="-5" w:right="157" w:hanging="10"/>
        <w:jc w:val="both"/>
      </w:pPr>
      <w:r>
        <w:rPr>
          <w:sz w:val="18"/>
        </w:rPr>
        <w:t xml:space="preserve">SEN support describes the additional help that assists children to access the curriculum.  </w:t>
      </w:r>
    </w:p>
    <w:p w14:paraId="4866B676" w14:textId="77777777" w:rsidR="008224AB" w:rsidRDefault="004F4689">
      <w:pPr>
        <w:spacing w:after="188" w:line="269" w:lineRule="auto"/>
        <w:ind w:left="-5" w:right="157" w:hanging="10"/>
        <w:jc w:val="both"/>
      </w:pPr>
      <w:r>
        <w:rPr>
          <w:sz w:val="18"/>
        </w:rPr>
        <w:t xml:space="preserve">This might include: </w:t>
      </w:r>
    </w:p>
    <w:p w14:paraId="277297F2" w14:textId="77777777" w:rsidR="008224AB" w:rsidRDefault="004F4689">
      <w:pPr>
        <w:numPr>
          <w:ilvl w:val="0"/>
          <w:numId w:val="1"/>
        </w:numPr>
        <w:spacing w:after="164" w:line="269" w:lineRule="auto"/>
        <w:ind w:right="157" w:hanging="361"/>
        <w:jc w:val="both"/>
      </w:pPr>
      <w:r>
        <w:rPr>
          <w:sz w:val="18"/>
        </w:rPr>
        <w:t xml:space="preserve">Extra help in the classroom </w:t>
      </w:r>
    </w:p>
    <w:p w14:paraId="124B3C49" w14:textId="5605610B" w:rsidR="00431CE9" w:rsidRDefault="004F4689" w:rsidP="00431CE9">
      <w:pPr>
        <w:numPr>
          <w:ilvl w:val="0"/>
          <w:numId w:val="1"/>
        </w:numPr>
        <w:spacing w:after="164" w:line="269" w:lineRule="auto"/>
        <w:ind w:right="157" w:hanging="361"/>
        <w:jc w:val="both"/>
      </w:pPr>
      <w:r>
        <w:rPr>
          <w:sz w:val="18"/>
        </w:rPr>
        <w:t xml:space="preserve">Small group or one-to-one learning  </w:t>
      </w:r>
    </w:p>
    <w:p w14:paraId="01C89588" w14:textId="77777777" w:rsidR="008224AB" w:rsidRDefault="004F4689">
      <w:pPr>
        <w:numPr>
          <w:ilvl w:val="0"/>
          <w:numId w:val="1"/>
        </w:numPr>
        <w:spacing w:after="164" w:line="269" w:lineRule="auto"/>
        <w:ind w:right="157" w:hanging="361"/>
        <w:jc w:val="both"/>
      </w:pPr>
      <w:r>
        <w:rPr>
          <w:sz w:val="18"/>
        </w:rPr>
        <w:t xml:space="preserve">Support from specialists such as speech and language therapists </w:t>
      </w:r>
    </w:p>
    <w:p w14:paraId="071D2D32" w14:textId="77777777" w:rsidR="008224AB" w:rsidRDefault="004F4689">
      <w:pPr>
        <w:spacing w:after="205" w:line="269" w:lineRule="auto"/>
        <w:ind w:left="-5" w:right="157" w:hanging="10"/>
        <w:jc w:val="both"/>
      </w:pPr>
      <w:r>
        <w:rPr>
          <w:sz w:val="18"/>
        </w:rPr>
        <w:t xml:space="preserve">We will always work with parents when agreeing what support to provide and what it is expected to achieve. </w:t>
      </w:r>
    </w:p>
    <w:p w14:paraId="6A823276" w14:textId="77777777" w:rsidR="00BE7EF3" w:rsidRDefault="00BE7EF3">
      <w:pPr>
        <w:spacing w:after="134"/>
        <w:ind w:left="-5" w:hanging="10"/>
        <w:rPr>
          <w:b/>
          <w:color w:val="008CB9"/>
          <w:sz w:val="24"/>
        </w:rPr>
      </w:pPr>
    </w:p>
    <w:p w14:paraId="055B7FC8" w14:textId="0E40E447" w:rsidR="008224AB" w:rsidRDefault="004F4689">
      <w:pPr>
        <w:spacing w:after="134"/>
        <w:ind w:left="-5" w:hanging="10"/>
      </w:pPr>
      <w:bookmarkStart w:id="0" w:name="_GoBack"/>
      <w:bookmarkEnd w:id="0"/>
      <w:r>
        <w:rPr>
          <w:b/>
          <w:color w:val="008CB9"/>
          <w:sz w:val="24"/>
        </w:rPr>
        <w:t xml:space="preserve">What are EHC plans? </w:t>
      </w:r>
    </w:p>
    <w:p w14:paraId="2241D0FF" w14:textId="77777777" w:rsidR="008224AB" w:rsidRDefault="004F4689">
      <w:pPr>
        <w:spacing w:after="105" w:line="263" w:lineRule="auto"/>
        <w:ind w:left="-5" w:right="131" w:hanging="10"/>
      </w:pPr>
      <w:r>
        <w:rPr>
          <w:sz w:val="18"/>
        </w:rPr>
        <w:t>If your child has more complex needs, he or she might be assessed for an Education, Health and Care plan. An EHC plan is a legal document which describes a child or young person’s special educational needs, the support they need, and the outcomes they would like to achieve.</w:t>
      </w:r>
      <w:r>
        <w:rPr>
          <w:b/>
          <w:sz w:val="18"/>
        </w:rPr>
        <w:t xml:space="preserve"> </w:t>
      </w:r>
      <w:r>
        <w:rPr>
          <w:sz w:val="18"/>
        </w:rPr>
        <w:t>An EHC plan can only be issued after a child or young person has gone through the process of a</w:t>
      </w:r>
      <w:hyperlink r:id="rId18">
        <w:r>
          <w:rPr>
            <w:sz w:val="18"/>
          </w:rPr>
          <w:t>n Education, Health and Care needs assessment</w:t>
        </w:r>
      </w:hyperlink>
      <w:r>
        <w:rPr>
          <w:color w:val="265898"/>
          <w:sz w:val="27"/>
        </w:rPr>
        <w:t>.</w:t>
      </w:r>
      <w:r>
        <w:rPr>
          <w:b/>
          <w:sz w:val="18"/>
        </w:rPr>
        <w:t xml:space="preserve">  </w:t>
      </w:r>
    </w:p>
    <w:tbl>
      <w:tblPr>
        <w:tblStyle w:val="TableGrid"/>
        <w:tblpPr w:vertAnchor="text" w:horzAnchor="margin" w:tblpX="-3" w:tblpY="194"/>
        <w:tblOverlap w:val="never"/>
        <w:tblW w:w="10305" w:type="dxa"/>
        <w:tblInd w:w="0" w:type="dxa"/>
        <w:tblCellMar>
          <w:left w:w="3" w:type="dxa"/>
          <w:bottom w:w="34" w:type="dxa"/>
          <w:right w:w="115" w:type="dxa"/>
        </w:tblCellMar>
        <w:tblLook w:val="04A0" w:firstRow="1" w:lastRow="0" w:firstColumn="1" w:lastColumn="0" w:noHBand="0" w:noVBand="1"/>
      </w:tblPr>
      <w:tblGrid>
        <w:gridCol w:w="10305"/>
      </w:tblGrid>
      <w:tr w:rsidR="008224AB" w14:paraId="1B876B9B" w14:textId="77777777" w:rsidTr="00724E9F">
        <w:trPr>
          <w:trHeight w:val="3915"/>
        </w:trPr>
        <w:tc>
          <w:tcPr>
            <w:tcW w:w="10305" w:type="dxa"/>
            <w:tcBorders>
              <w:top w:val="nil"/>
              <w:left w:val="nil"/>
              <w:bottom w:val="nil"/>
              <w:right w:val="nil"/>
            </w:tcBorders>
            <w:shd w:val="clear" w:color="auto" w:fill="0092CF"/>
            <w:vAlign w:val="bottom"/>
          </w:tcPr>
          <w:p w14:paraId="51FB9DCE" w14:textId="77777777" w:rsidR="008224AB" w:rsidRDefault="004F4689">
            <w:pPr>
              <w:ind w:left="286"/>
            </w:pPr>
            <w:r>
              <w:rPr>
                <w:rFonts w:ascii="Arial" w:eastAsia="Arial" w:hAnsi="Arial" w:cs="Arial"/>
                <w:b/>
                <w:i/>
                <w:sz w:val="20"/>
              </w:rPr>
              <w:t>We use the ‘wave’ system to describe the type of support each child is receiving:</w:t>
            </w:r>
            <w:r>
              <w:rPr>
                <w:rFonts w:ascii="Arial" w:eastAsia="Arial" w:hAnsi="Arial" w:cs="Arial"/>
                <w:i/>
                <w:sz w:val="20"/>
              </w:rPr>
              <w:t xml:space="preserve"> </w:t>
            </w:r>
          </w:p>
          <w:tbl>
            <w:tblPr>
              <w:tblStyle w:val="TableGrid"/>
              <w:tblW w:w="9657" w:type="dxa"/>
              <w:tblInd w:w="299" w:type="dxa"/>
              <w:tblLook w:val="04A0" w:firstRow="1" w:lastRow="0" w:firstColumn="1" w:lastColumn="0" w:noHBand="0" w:noVBand="1"/>
            </w:tblPr>
            <w:tblGrid>
              <w:gridCol w:w="2087"/>
              <w:gridCol w:w="411"/>
              <w:gridCol w:w="2137"/>
              <w:gridCol w:w="429"/>
              <w:gridCol w:w="2126"/>
              <w:gridCol w:w="404"/>
              <w:gridCol w:w="2063"/>
            </w:tblGrid>
            <w:tr w:rsidR="008224AB" w14:paraId="206C8479" w14:textId="77777777" w:rsidTr="00724E9F">
              <w:trPr>
                <w:trHeight w:val="2539"/>
              </w:trPr>
              <w:tc>
                <w:tcPr>
                  <w:tcW w:w="2087" w:type="dxa"/>
                  <w:tcBorders>
                    <w:top w:val="nil"/>
                    <w:left w:val="nil"/>
                    <w:bottom w:val="nil"/>
                    <w:right w:val="nil"/>
                  </w:tcBorders>
                </w:tcPr>
                <w:p w14:paraId="3CE1D29C" w14:textId="77777777" w:rsidR="008224AB" w:rsidRDefault="008224AB" w:rsidP="00354F48">
                  <w:pPr>
                    <w:framePr w:wrap="around" w:vAnchor="text" w:hAnchor="margin" w:x="-3" w:y="194"/>
                    <w:ind w:left="-868" w:right="39"/>
                    <w:suppressOverlap/>
                  </w:pPr>
                </w:p>
                <w:tbl>
                  <w:tblPr>
                    <w:tblStyle w:val="TableGrid"/>
                    <w:tblW w:w="2047" w:type="dxa"/>
                    <w:tblInd w:w="0" w:type="dxa"/>
                    <w:tblCellMar>
                      <w:top w:w="66" w:type="dxa"/>
                      <w:left w:w="63" w:type="dxa"/>
                      <w:right w:w="115" w:type="dxa"/>
                    </w:tblCellMar>
                    <w:tblLook w:val="04A0" w:firstRow="1" w:lastRow="0" w:firstColumn="1" w:lastColumn="0" w:noHBand="0" w:noVBand="1"/>
                  </w:tblPr>
                  <w:tblGrid>
                    <w:gridCol w:w="2047"/>
                  </w:tblGrid>
                  <w:tr w:rsidR="008224AB" w14:paraId="7F745F04" w14:textId="77777777" w:rsidTr="00724E9F">
                    <w:trPr>
                      <w:trHeight w:val="2499"/>
                    </w:trPr>
                    <w:tc>
                      <w:tcPr>
                        <w:tcW w:w="2047" w:type="dxa"/>
                        <w:tcBorders>
                          <w:top w:val="nil"/>
                          <w:left w:val="nil"/>
                          <w:bottom w:val="nil"/>
                          <w:right w:val="nil"/>
                        </w:tcBorders>
                        <w:shd w:val="clear" w:color="auto" w:fill="008CB9"/>
                      </w:tcPr>
                      <w:p w14:paraId="3E597E4B" w14:textId="77777777" w:rsidR="008224AB" w:rsidRDefault="004F4689" w:rsidP="00354F48">
                        <w:pPr>
                          <w:framePr w:wrap="around" w:vAnchor="text" w:hAnchor="margin" w:x="-3" w:y="194"/>
                          <w:tabs>
                            <w:tab w:val="center" w:pos="1441"/>
                          </w:tabs>
                          <w:spacing w:after="100"/>
                          <w:suppressOverlap/>
                        </w:pPr>
                        <w:r>
                          <w:rPr>
                            <w:rFonts w:ascii="Arial" w:eastAsia="Arial" w:hAnsi="Arial" w:cs="Arial"/>
                            <w:b/>
                            <w:color w:val="FFFFFF"/>
                            <w:sz w:val="24"/>
                          </w:rPr>
                          <w:t xml:space="preserve">WAVE 1 </w:t>
                        </w:r>
                        <w:r>
                          <w:rPr>
                            <w:rFonts w:ascii="Arial" w:eastAsia="Arial" w:hAnsi="Arial" w:cs="Arial"/>
                            <w:b/>
                            <w:color w:val="FFFFFF"/>
                            <w:sz w:val="24"/>
                          </w:rPr>
                          <w:tab/>
                          <w:t xml:space="preserve"> </w:t>
                        </w:r>
                      </w:p>
                      <w:p w14:paraId="0A4ED200" w14:textId="77777777" w:rsidR="008224AB" w:rsidRDefault="004F4689" w:rsidP="00354F48">
                        <w:pPr>
                          <w:framePr w:wrap="around" w:vAnchor="text" w:hAnchor="margin" w:x="-3" w:y="194"/>
                          <w:spacing w:after="135" w:line="279" w:lineRule="auto"/>
                          <w:suppressOverlap/>
                        </w:pPr>
                        <w:r>
                          <w:rPr>
                            <w:rFonts w:ascii="Arial" w:eastAsia="Arial" w:hAnsi="Arial" w:cs="Arial"/>
                            <w:b/>
                            <w:color w:val="FFFFFF"/>
                            <w:sz w:val="18"/>
                          </w:rPr>
                          <w:t xml:space="preserve">High quality, differentiated teaching  </w:t>
                        </w:r>
                      </w:p>
                      <w:p w14:paraId="0CDAF9CF" w14:textId="77777777" w:rsidR="008224AB" w:rsidRDefault="004F4689" w:rsidP="00354F48">
                        <w:pPr>
                          <w:framePr w:wrap="around" w:vAnchor="text" w:hAnchor="margin" w:x="-3" w:y="194"/>
                          <w:spacing w:after="148"/>
                          <w:suppressOverlap/>
                        </w:pPr>
                        <w:r>
                          <w:rPr>
                            <w:rFonts w:ascii="Arial" w:eastAsia="Arial" w:hAnsi="Arial" w:cs="Arial"/>
                            <w:b/>
                            <w:i/>
                            <w:color w:val="FFFFFF"/>
                            <w:sz w:val="20"/>
                          </w:rPr>
                          <w:t xml:space="preserve"> </w:t>
                        </w:r>
                      </w:p>
                      <w:p w14:paraId="47AE2954" w14:textId="77777777" w:rsidR="008224AB" w:rsidRDefault="004F4689" w:rsidP="00354F48">
                        <w:pPr>
                          <w:framePr w:wrap="around" w:vAnchor="text" w:hAnchor="margin" w:x="-3" w:y="194"/>
                          <w:suppressOverlap/>
                        </w:pPr>
                        <w:r>
                          <w:rPr>
                            <w:rFonts w:ascii="Arial" w:eastAsia="Arial" w:hAnsi="Arial" w:cs="Arial"/>
                            <w:b/>
                            <w:i/>
                            <w:color w:val="FFFFFF"/>
                            <w:sz w:val="20"/>
                          </w:rPr>
                          <w:t>For all children</w:t>
                        </w:r>
                        <w:r>
                          <w:rPr>
                            <w:rFonts w:ascii="Arial" w:eastAsia="Arial" w:hAnsi="Arial" w:cs="Arial"/>
                            <w:b/>
                            <w:i/>
                            <w:color w:val="404040"/>
                            <w:sz w:val="20"/>
                          </w:rPr>
                          <w:t xml:space="preserve"> </w:t>
                        </w:r>
                      </w:p>
                    </w:tc>
                  </w:tr>
                </w:tbl>
                <w:p w14:paraId="2E6E250C" w14:textId="77777777" w:rsidR="008224AB" w:rsidRDefault="008224AB" w:rsidP="00354F48">
                  <w:pPr>
                    <w:framePr w:wrap="around" w:vAnchor="text" w:hAnchor="margin" w:x="-3" w:y="194"/>
                    <w:suppressOverlap/>
                  </w:pPr>
                </w:p>
              </w:tc>
              <w:tc>
                <w:tcPr>
                  <w:tcW w:w="411" w:type="dxa"/>
                  <w:tcBorders>
                    <w:top w:val="nil"/>
                    <w:left w:val="nil"/>
                    <w:bottom w:val="nil"/>
                    <w:right w:val="nil"/>
                  </w:tcBorders>
                </w:tcPr>
                <w:p w14:paraId="52901C4B" w14:textId="77777777" w:rsidR="008224AB" w:rsidRDefault="004F4689" w:rsidP="00354F48">
                  <w:pPr>
                    <w:framePr w:wrap="around" w:vAnchor="text" w:hAnchor="margin" w:x="-3" w:y="194"/>
                    <w:ind w:left="39"/>
                    <w:suppressOverlap/>
                  </w:pPr>
                  <w:r>
                    <w:rPr>
                      <w:noProof/>
                    </w:rPr>
                    <mc:AlternateContent>
                      <mc:Choice Requires="wpg">
                        <w:drawing>
                          <wp:inline distT="0" distB="0" distL="0" distR="0" wp14:anchorId="2C471BBD" wp14:editId="3EFFE7F1">
                            <wp:extent cx="190500" cy="50800"/>
                            <wp:effectExtent l="0" t="0" r="0" b="0"/>
                            <wp:docPr id="3657" name="Group 3657"/>
                            <wp:cNvGraphicFramePr/>
                            <a:graphic xmlns:a="http://schemas.openxmlformats.org/drawingml/2006/main">
                              <a:graphicData uri="http://schemas.microsoft.com/office/word/2010/wordprocessingGroup">
                                <wpg:wgp>
                                  <wpg:cNvGrpSpPr/>
                                  <wpg:grpSpPr>
                                    <a:xfrm>
                                      <a:off x="0" y="0"/>
                                      <a:ext cx="190500" cy="50800"/>
                                      <a:chOff x="0" y="0"/>
                                      <a:chExt cx="190500" cy="50800"/>
                                    </a:xfrm>
                                  </wpg:grpSpPr>
                                  <wps:wsp>
                                    <wps:cNvPr id="455" name="Shape 455"/>
                                    <wps:cNvSpPr/>
                                    <wps:spPr>
                                      <a:xfrm>
                                        <a:off x="0" y="0"/>
                                        <a:ext cx="190500" cy="50800"/>
                                      </a:xfrm>
                                      <a:custGeom>
                                        <a:avLst/>
                                        <a:gdLst/>
                                        <a:ahLst/>
                                        <a:cxnLst/>
                                        <a:rect l="0" t="0" r="0" b="0"/>
                                        <a:pathLst>
                                          <a:path w="190500" h="50800">
                                            <a:moveTo>
                                              <a:pt x="139700" y="0"/>
                                            </a:moveTo>
                                            <a:lnTo>
                                              <a:pt x="190500" y="25400"/>
                                            </a:lnTo>
                                            <a:lnTo>
                                              <a:pt x="139700" y="50800"/>
                                            </a:lnTo>
                                            <a:lnTo>
                                              <a:pt x="139700" y="31750"/>
                                            </a:lnTo>
                                            <a:lnTo>
                                              <a:pt x="0" y="31750"/>
                                            </a:lnTo>
                                            <a:lnTo>
                                              <a:pt x="0" y="19050"/>
                                            </a:lnTo>
                                            <a:lnTo>
                                              <a:pt x="139700" y="19050"/>
                                            </a:lnTo>
                                            <a:lnTo>
                                              <a:pt x="139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4AAD38" id="Group 3657" o:spid="_x0000_s1026" style="width:15pt;height:4pt;mso-position-horizontal-relative:char;mso-position-vertical-relative:line" coordsize="1905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">
                            <v:shape id="Shape 455" o:spid="_x0000_s1027" style="position:absolute;width:190500;height:50800;visibility:visible;mso-wrap-style:square;v-text-anchor:top" coordsize="1905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" path="m139700,r50800,25400l139700,50800r,-19050l,31750,,19050r139700,l139700,xe" fillcolor="black" stroked="f" strokeweight="0">
                              <v:stroke miterlimit="83231f" joinstyle="miter"/>
                              <v:path arrowok="t" textboxrect="0,0,190500,50800"/>
                            </v:shape>
                            <w10:anchorlock/>
                          </v:group>
                        </w:pict>
                      </mc:Fallback>
                    </mc:AlternateContent>
                  </w:r>
                </w:p>
              </w:tc>
              <w:tc>
                <w:tcPr>
                  <w:tcW w:w="2137" w:type="dxa"/>
                  <w:tcBorders>
                    <w:top w:val="nil"/>
                    <w:left w:val="nil"/>
                    <w:bottom w:val="nil"/>
                    <w:right w:val="nil"/>
                  </w:tcBorders>
                </w:tcPr>
                <w:p w14:paraId="7D9A4867" w14:textId="77777777" w:rsidR="008224AB" w:rsidRDefault="008224AB" w:rsidP="00354F48">
                  <w:pPr>
                    <w:framePr w:wrap="around" w:vAnchor="text" w:hAnchor="margin" w:x="-3" w:y="194"/>
                    <w:ind w:left="-3357" w:right="58"/>
                    <w:suppressOverlap/>
                  </w:pPr>
                </w:p>
                <w:tbl>
                  <w:tblPr>
                    <w:tblStyle w:val="TableGrid"/>
                    <w:tblW w:w="2007" w:type="dxa"/>
                    <w:tblInd w:w="72" w:type="dxa"/>
                    <w:tblCellMar>
                      <w:top w:w="66" w:type="dxa"/>
                      <w:left w:w="55" w:type="dxa"/>
                      <w:right w:w="63" w:type="dxa"/>
                    </w:tblCellMar>
                    <w:tblLook w:val="04A0" w:firstRow="1" w:lastRow="0" w:firstColumn="1" w:lastColumn="0" w:noHBand="0" w:noVBand="1"/>
                  </w:tblPr>
                  <w:tblGrid>
                    <w:gridCol w:w="2007"/>
                  </w:tblGrid>
                  <w:tr w:rsidR="008224AB" w14:paraId="350D16EF" w14:textId="77777777" w:rsidTr="00724E9F">
                    <w:trPr>
                      <w:trHeight w:val="2499"/>
                    </w:trPr>
                    <w:tc>
                      <w:tcPr>
                        <w:tcW w:w="2007" w:type="dxa"/>
                        <w:tcBorders>
                          <w:top w:val="nil"/>
                          <w:left w:val="nil"/>
                          <w:bottom w:val="nil"/>
                          <w:right w:val="nil"/>
                        </w:tcBorders>
                        <w:shd w:val="clear" w:color="auto" w:fill="008CB9"/>
                      </w:tcPr>
                      <w:p w14:paraId="22D88B7C" w14:textId="77777777" w:rsidR="008224AB" w:rsidRDefault="004F4689" w:rsidP="00354F48">
                        <w:pPr>
                          <w:framePr w:wrap="around" w:vAnchor="text" w:hAnchor="margin" w:x="-3" w:y="194"/>
                          <w:spacing w:after="92"/>
                          <w:suppressOverlap/>
                        </w:pPr>
                        <w:r>
                          <w:rPr>
                            <w:rFonts w:ascii="Arial" w:eastAsia="Arial" w:hAnsi="Arial" w:cs="Arial"/>
                            <w:b/>
                            <w:color w:val="FFFFFF"/>
                            <w:sz w:val="24"/>
                          </w:rPr>
                          <w:t xml:space="preserve">WAVE 2 </w:t>
                        </w:r>
                      </w:p>
                      <w:p w14:paraId="686BD575" w14:textId="77777777" w:rsidR="008224AB" w:rsidRDefault="004F4689" w:rsidP="00354F48">
                        <w:pPr>
                          <w:framePr w:wrap="around" w:vAnchor="text" w:hAnchor="margin" w:x="-3" w:y="194"/>
                          <w:spacing w:after="120" w:line="279" w:lineRule="auto"/>
                          <w:suppressOverlap/>
                        </w:pPr>
                        <w:r>
                          <w:rPr>
                            <w:rFonts w:ascii="Arial" w:eastAsia="Arial" w:hAnsi="Arial" w:cs="Arial"/>
                            <w:b/>
                            <w:color w:val="FFFFFF"/>
                            <w:sz w:val="18"/>
                          </w:rPr>
                          <w:t xml:space="preserve">High quality teaching plus extra short-term support </w:t>
                        </w:r>
                      </w:p>
                      <w:p w14:paraId="0BE8D94D" w14:textId="77777777" w:rsidR="008224AB" w:rsidRDefault="004F4689" w:rsidP="00354F48">
                        <w:pPr>
                          <w:framePr w:wrap="around" w:vAnchor="text" w:hAnchor="margin" w:x="-3" w:y="194"/>
                          <w:spacing w:after="137"/>
                          <w:suppressOverlap/>
                        </w:pPr>
                        <w:r>
                          <w:rPr>
                            <w:rFonts w:ascii="Arial" w:eastAsia="Arial" w:hAnsi="Arial" w:cs="Arial"/>
                            <w:b/>
                            <w:i/>
                            <w:color w:val="FFFFFF"/>
                            <w:sz w:val="18"/>
                          </w:rPr>
                          <w:t xml:space="preserve"> </w:t>
                        </w:r>
                      </w:p>
                      <w:p w14:paraId="7EE512BF" w14:textId="77777777" w:rsidR="008224AB" w:rsidRDefault="004F4689" w:rsidP="00354F48">
                        <w:pPr>
                          <w:framePr w:wrap="around" w:vAnchor="text" w:hAnchor="margin" w:x="-3" w:y="194"/>
                          <w:suppressOverlap/>
                          <w:jc w:val="both"/>
                        </w:pPr>
                        <w:r>
                          <w:rPr>
                            <w:rFonts w:ascii="Arial" w:eastAsia="Arial" w:hAnsi="Arial" w:cs="Arial"/>
                            <w:b/>
                            <w:i/>
                            <w:color w:val="FFFFFF"/>
                            <w:sz w:val="18"/>
                          </w:rPr>
                          <w:t xml:space="preserve">For children making slower progress </w:t>
                        </w:r>
                      </w:p>
                    </w:tc>
                  </w:tr>
                </w:tbl>
                <w:p w14:paraId="523597E1" w14:textId="77777777" w:rsidR="008224AB" w:rsidRDefault="008224AB" w:rsidP="00354F48">
                  <w:pPr>
                    <w:framePr w:wrap="around" w:vAnchor="text" w:hAnchor="margin" w:x="-3" w:y="194"/>
                    <w:suppressOverlap/>
                  </w:pPr>
                </w:p>
              </w:tc>
              <w:tc>
                <w:tcPr>
                  <w:tcW w:w="429" w:type="dxa"/>
                  <w:tcBorders>
                    <w:top w:val="nil"/>
                    <w:left w:val="nil"/>
                    <w:bottom w:val="nil"/>
                    <w:right w:val="nil"/>
                  </w:tcBorders>
                  <w:vAlign w:val="bottom"/>
                </w:tcPr>
                <w:p w14:paraId="6D107065" w14:textId="77777777" w:rsidR="008224AB" w:rsidRDefault="004F4689" w:rsidP="00354F48">
                  <w:pPr>
                    <w:framePr w:wrap="around" w:vAnchor="text" w:hAnchor="margin" w:x="-3" w:y="194"/>
                    <w:ind w:left="58"/>
                    <w:suppressOverlap/>
                  </w:pPr>
                  <w:r>
                    <w:rPr>
                      <w:noProof/>
                    </w:rPr>
                    <mc:AlternateContent>
                      <mc:Choice Requires="wpg">
                        <w:drawing>
                          <wp:inline distT="0" distB="0" distL="0" distR="0" wp14:anchorId="7A71F0EC" wp14:editId="00348EEA">
                            <wp:extent cx="190500" cy="50800"/>
                            <wp:effectExtent l="0" t="0" r="0" b="0"/>
                            <wp:docPr id="3658" name="Group 3658"/>
                            <wp:cNvGraphicFramePr/>
                            <a:graphic xmlns:a="http://schemas.openxmlformats.org/drawingml/2006/main">
                              <a:graphicData uri="http://schemas.microsoft.com/office/word/2010/wordprocessingGroup">
                                <wpg:wgp>
                                  <wpg:cNvGrpSpPr/>
                                  <wpg:grpSpPr>
                                    <a:xfrm>
                                      <a:off x="0" y="0"/>
                                      <a:ext cx="190500" cy="50800"/>
                                      <a:chOff x="0" y="0"/>
                                      <a:chExt cx="190500" cy="50800"/>
                                    </a:xfrm>
                                  </wpg:grpSpPr>
                                  <wps:wsp>
                                    <wps:cNvPr id="456" name="Shape 456"/>
                                    <wps:cNvSpPr/>
                                    <wps:spPr>
                                      <a:xfrm>
                                        <a:off x="0" y="0"/>
                                        <a:ext cx="190500" cy="50800"/>
                                      </a:xfrm>
                                      <a:custGeom>
                                        <a:avLst/>
                                        <a:gdLst/>
                                        <a:ahLst/>
                                        <a:cxnLst/>
                                        <a:rect l="0" t="0" r="0" b="0"/>
                                        <a:pathLst>
                                          <a:path w="190500" h="50800">
                                            <a:moveTo>
                                              <a:pt x="139700" y="0"/>
                                            </a:moveTo>
                                            <a:lnTo>
                                              <a:pt x="190500" y="25400"/>
                                            </a:lnTo>
                                            <a:lnTo>
                                              <a:pt x="139700" y="50800"/>
                                            </a:lnTo>
                                            <a:lnTo>
                                              <a:pt x="139700" y="31750"/>
                                            </a:lnTo>
                                            <a:lnTo>
                                              <a:pt x="0" y="31750"/>
                                            </a:lnTo>
                                            <a:lnTo>
                                              <a:pt x="0" y="19050"/>
                                            </a:lnTo>
                                            <a:lnTo>
                                              <a:pt x="139700" y="19050"/>
                                            </a:lnTo>
                                            <a:lnTo>
                                              <a:pt x="139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67CE46" id="Group 3658" o:spid="_x0000_s1026" style="width:15pt;height:4pt;mso-position-horizontal-relative:char;mso-position-vertical-relative:line" coordsize="1905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">
                            <v:shape id="Shape 456" o:spid="_x0000_s1027" style="position:absolute;width:190500;height:50800;visibility:visible;mso-wrap-style:square;v-text-anchor:top" coordsize="1905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" path="m139700,r50800,25400l139700,50800r,-19050l,31750,,19050r139700,l139700,xe" fillcolor="black" stroked="f" strokeweight="0">
                              <v:stroke miterlimit="83231f" joinstyle="miter"/>
                              <v:path arrowok="t" textboxrect="0,0,190500,50800"/>
                            </v:shape>
                            <w10:anchorlock/>
                          </v:group>
                        </w:pict>
                      </mc:Fallback>
                    </mc:AlternateContent>
                  </w:r>
                </w:p>
              </w:tc>
              <w:tc>
                <w:tcPr>
                  <w:tcW w:w="2126" w:type="dxa"/>
                  <w:tcBorders>
                    <w:top w:val="nil"/>
                    <w:left w:val="nil"/>
                    <w:bottom w:val="nil"/>
                    <w:right w:val="nil"/>
                  </w:tcBorders>
                </w:tcPr>
                <w:p w14:paraId="2AB4D4D8" w14:textId="77777777" w:rsidR="008224AB" w:rsidRDefault="008224AB" w:rsidP="00354F48">
                  <w:pPr>
                    <w:framePr w:wrap="around" w:vAnchor="text" w:hAnchor="margin" w:x="-3" w:y="194"/>
                    <w:ind w:left="-5912" w:right="48"/>
                    <w:suppressOverlap/>
                  </w:pPr>
                </w:p>
                <w:tbl>
                  <w:tblPr>
                    <w:tblStyle w:val="TableGrid"/>
                    <w:tblW w:w="2007" w:type="dxa"/>
                    <w:tblInd w:w="70" w:type="dxa"/>
                    <w:tblCellMar>
                      <w:top w:w="63" w:type="dxa"/>
                      <w:left w:w="68" w:type="dxa"/>
                      <w:right w:w="4" w:type="dxa"/>
                    </w:tblCellMar>
                    <w:tblLook w:val="04A0" w:firstRow="1" w:lastRow="0" w:firstColumn="1" w:lastColumn="0" w:noHBand="0" w:noVBand="1"/>
                  </w:tblPr>
                  <w:tblGrid>
                    <w:gridCol w:w="2007"/>
                  </w:tblGrid>
                  <w:tr w:rsidR="008224AB" w14:paraId="3590CE74" w14:textId="77777777" w:rsidTr="00724E9F">
                    <w:trPr>
                      <w:trHeight w:val="2496"/>
                    </w:trPr>
                    <w:tc>
                      <w:tcPr>
                        <w:tcW w:w="2007" w:type="dxa"/>
                        <w:tcBorders>
                          <w:top w:val="nil"/>
                          <w:left w:val="nil"/>
                          <w:bottom w:val="nil"/>
                          <w:right w:val="nil"/>
                        </w:tcBorders>
                        <w:shd w:val="clear" w:color="auto" w:fill="008CB9"/>
                      </w:tcPr>
                      <w:p w14:paraId="76562993" w14:textId="77777777" w:rsidR="008224AB" w:rsidRDefault="004F4689" w:rsidP="00354F48">
                        <w:pPr>
                          <w:framePr w:wrap="around" w:vAnchor="text" w:hAnchor="margin" w:x="-3" w:y="194"/>
                          <w:spacing w:after="92"/>
                          <w:suppressOverlap/>
                        </w:pPr>
                        <w:r>
                          <w:rPr>
                            <w:rFonts w:ascii="Arial" w:eastAsia="Arial" w:hAnsi="Arial" w:cs="Arial"/>
                            <w:b/>
                            <w:color w:val="FFFFFF"/>
                            <w:sz w:val="24"/>
                          </w:rPr>
                          <w:t xml:space="preserve">WAVE 3 </w:t>
                        </w:r>
                      </w:p>
                      <w:p w14:paraId="6285D4B3" w14:textId="77777777" w:rsidR="008224AB" w:rsidRDefault="004F4689" w:rsidP="00354F48">
                        <w:pPr>
                          <w:framePr w:wrap="around" w:vAnchor="text" w:hAnchor="margin" w:x="-3" w:y="194"/>
                          <w:spacing w:after="115" w:line="284" w:lineRule="auto"/>
                          <w:ind w:right="151"/>
                          <w:suppressOverlap/>
                          <w:jc w:val="both"/>
                        </w:pPr>
                        <w:r>
                          <w:rPr>
                            <w:rFonts w:ascii="Arial" w:eastAsia="Arial" w:hAnsi="Arial" w:cs="Arial"/>
                            <w:b/>
                            <w:color w:val="FFFFFF"/>
                            <w:sz w:val="18"/>
                          </w:rPr>
                          <w:t xml:space="preserve">SEN support: additional long-term, individualised support </w:t>
                        </w:r>
                      </w:p>
                      <w:p w14:paraId="433DD13C" w14:textId="77777777" w:rsidR="008224AB" w:rsidRDefault="004F4689" w:rsidP="00354F48">
                        <w:pPr>
                          <w:framePr w:wrap="around" w:vAnchor="text" w:hAnchor="margin" w:x="-3" w:y="194"/>
                          <w:ind w:right="59"/>
                          <w:suppressOverlap/>
                          <w:jc w:val="both"/>
                        </w:pPr>
                        <w:r>
                          <w:rPr>
                            <w:rFonts w:ascii="Arial" w:eastAsia="Arial" w:hAnsi="Arial" w:cs="Arial"/>
                            <w:b/>
                            <w:i/>
                            <w:color w:val="FFFFFF"/>
                            <w:sz w:val="18"/>
                          </w:rPr>
                          <w:t xml:space="preserve">For children still making less progress than their classmates </w:t>
                        </w:r>
                      </w:p>
                    </w:tc>
                  </w:tr>
                </w:tbl>
                <w:p w14:paraId="0F4D01F3" w14:textId="77777777" w:rsidR="008224AB" w:rsidRDefault="008224AB" w:rsidP="00354F48">
                  <w:pPr>
                    <w:framePr w:wrap="around" w:vAnchor="text" w:hAnchor="margin" w:x="-3" w:y="194"/>
                    <w:suppressOverlap/>
                  </w:pPr>
                </w:p>
              </w:tc>
              <w:tc>
                <w:tcPr>
                  <w:tcW w:w="404" w:type="dxa"/>
                  <w:tcBorders>
                    <w:top w:val="nil"/>
                    <w:left w:val="nil"/>
                    <w:bottom w:val="nil"/>
                    <w:right w:val="nil"/>
                  </w:tcBorders>
                  <w:vAlign w:val="bottom"/>
                </w:tcPr>
                <w:p w14:paraId="18507789" w14:textId="77777777" w:rsidR="008224AB" w:rsidRDefault="004F4689" w:rsidP="00354F48">
                  <w:pPr>
                    <w:framePr w:wrap="around" w:vAnchor="text" w:hAnchor="margin" w:x="-3" w:y="194"/>
                    <w:ind w:left="48"/>
                    <w:suppressOverlap/>
                  </w:pPr>
                  <w:r>
                    <w:rPr>
                      <w:noProof/>
                    </w:rPr>
                    <mc:AlternateContent>
                      <mc:Choice Requires="wpg">
                        <w:drawing>
                          <wp:inline distT="0" distB="0" distL="0" distR="0" wp14:anchorId="7B5B602D" wp14:editId="7B858EE3">
                            <wp:extent cx="190500" cy="50800"/>
                            <wp:effectExtent l="0" t="0" r="0" b="0"/>
                            <wp:docPr id="3659" name="Group 3659"/>
                            <wp:cNvGraphicFramePr/>
                            <a:graphic xmlns:a="http://schemas.openxmlformats.org/drawingml/2006/main">
                              <a:graphicData uri="http://schemas.microsoft.com/office/word/2010/wordprocessingGroup">
                                <wpg:wgp>
                                  <wpg:cNvGrpSpPr/>
                                  <wpg:grpSpPr>
                                    <a:xfrm>
                                      <a:off x="0" y="0"/>
                                      <a:ext cx="190500" cy="50800"/>
                                      <a:chOff x="0" y="0"/>
                                      <a:chExt cx="190500" cy="50800"/>
                                    </a:xfrm>
                                  </wpg:grpSpPr>
                                  <wps:wsp>
                                    <wps:cNvPr id="457" name="Shape 457"/>
                                    <wps:cNvSpPr/>
                                    <wps:spPr>
                                      <a:xfrm>
                                        <a:off x="0" y="0"/>
                                        <a:ext cx="190500" cy="50800"/>
                                      </a:xfrm>
                                      <a:custGeom>
                                        <a:avLst/>
                                        <a:gdLst/>
                                        <a:ahLst/>
                                        <a:cxnLst/>
                                        <a:rect l="0" t="0" r="0" b="0"/>
                                        <a:pathLst>
                                          <a:path w="190500" h="50800">
                                            <a:moveTo>
                                              <a:pt x="139700" y="0"/>
                                            </a:moveTo>
                                            <a:lnTo>
                                              <a:pt x="190500" y="25400"/>
                                            </a:lnTo>
                                            <a:lnTo>
                                              <a:pt x="139700" y="50800"/>
                                            </a:lnTo>
                                            <a:lnTo>
                                              <a:pt x="139700" y="31750"/>
                                            </a:lnTo>
                                            <a:lnTo>
                                              <a:pt x="0" y="31750"/>
                                            </a:lnTo>
                                            <a:lnTo>
                                              <a:pt x="0" y="19050"/>
                                            </a:lnTo>
                                            <a:lnTo>
                                              <a:pt x="139700" y="19050"/>
                                            </a:lnTo>
                                            <a:lnTo>
                                              <a:pt x="139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CF09B1" id="Group 3659" o:spid="_x0000_s1026" style="width:15pt;height:4pt;mso-position-horizontal-relative:char;mso-position-vertical-relative:line" coordsize="1905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">
                            <v:shape id="Shape 457" o:spid="_x0000_s1027" style="position:absolute;width:190500;height:50800;visibility:visible;mso-wrap-style:square;v-text-anchor:top" coordsize="1905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" path="m139700,r50800,25400l139700,50800r,-19050l,31750,,19050r139700,l139700,xe" fillcolor="black" stroked="f" strokeweight="0">
                              <v:stroke miterlimit="83231f" joinstyle="miter"/>
                              <v:path arrowok="t" textboxrect="0,0,190500,50800"/>
                            </v:shape>
                            <w10:anchorlock/>
                          </v:group>
                        </w:pict>
                      </mc:Fallback>
                    </mc:AlternateContent>
                  </w:r>
                </w:p>
              </w:tc>
              <w:tc>
                <w:tcPr>
                  <w:tcW w:w="2063" w:type="dxa"/>
                  <w:tcBorders>
                    <w:top w:val="nil"/>
                    <w:left w:val="nil"/>
                    <w:bottom w:val="nil"/>
                    <w:right w:val="nil"/>
                  </w:tcBorders>
                </w:tcPr>
                <w:tbl>
                  <w:tblPr>
                    <w:tblStyle w:val="TableGrid"/>
                    <w:tblW w:w="2007" w:type="dxa"/>
                    <w:tblInd w:w="56" w:type="dxa"/>
                    <w:tblCellMar>
                      <w:top w:w="62" w:type="dxa"/>
                      <w:left w:w="71" w:type="dxa"/>
                      <w:right w:w="77" w:type="dxa"/>
                    </w:tblCellMar>
                    <w:tblLook w:val="04A0" w:firstRow="1" w:lastRow="0" w:firstColumn="1" w:lastColumn="0" w:noHBand="0" w:noVBand="1"/>
                  </w:tblPr>
                  <w:tblGrid>
                    <w:gridCol w:w="2007"/>
                  </w:tblGrid>
                  <w:tr w:rsidR="008224AB" w14:paraId="5C49C28B" w14:textId="77777777" w:rsidTr="00724E9F">
                    <w:trPr>
                      <w:trHeight w:val="2483"/>
                    </w:trPr>
                    <w:tc>
                      <w:tcPr>
                        <w:tcW w:w="2007" w:type="dxa"/>
                        <w:tcBorders>
                          <w:top w:val="nil"/>
                          <w:left w:val="nil"/>
                          <w:bottom w:val="nil"/>
                          <w:right w:val="nil"/>
                        </w:tcBorders>
                        <w:shd w:val="clear" w:color="auto" w:fill="008CB9"/>
                      </w:tcPr>
                      <w:p w14:paraId="2CD0A21D" w14:textId="77777777" w:rsidR="008224AB" w:rsidRDefault="004F4689" w:rsidP="00354F48">
                        <w:pPr>
                          <w:framePr w:wrap="around" w:vAnchor="text" w:hAnchor="margin" w:x="-3" w:y="194"/>
                          <w:spacing w:after="92"/>
                          <w:suppressOverlap/>
                        </w:pPr>
                        <w:r>
                          <w:rPr>
                            <w:rFonts w:ascii="Arial" w:eastAsia="Arial" w:hAnsi="Arial" w:cs="Arial"/>
                            <w:b/>
                            <w:color w:val="FFFFFF"/>
                            <w:sz w:val="24"/>
                          </w:rPr>
                          <w:t xml:space="preserve">WAVE 4 </w:t>
                        </w:r>
                      </w:p>
                      <w:p w14:paraId="5AE7F0A6" w14:textId="77777777" w:rsidR="008224AB" w:rsidRDefault="004F4689" w:rsidP="00354F48">
                        <w:pPr>
                          <w:framePr w:wrap="around" w:vAnchor="text" w:hAnchor="margin" w:x="-3" w:y="194"/>
                          <w:spacing w:after="137"/>
                          <w:suppressOverlap/>
                        </w:pPr>
                        <w:r>
                          <w:rPr>
                            <w:rFonts w:ascii="Arial" w:eastAsia="Arial" w:hAnsi="Arial" w:cs="Arial"/>
                            <w:b/>
                            <w:color w:val="FFFFFF"/>
                            <w:sz w:val="18"/>
                          </w:rPr>
                          <w:t xml:space="preserve">EHC plan </w:t>
                        </w:r>
                      </w:p>
                      <w:p w14:paraId="0F080067" w14:textId="77777777" w:rsidR="008224AB" w:rsidRDefault="004F4689" w:rsidP="00354F48">
                        <w:pPr>
                          <w:framePr w:wrap="around" w:vAnchor="text" w:hAnchor="margin" w:x="-3" w:y="194"/>
                          <w:spacing w:after="152"/>
                          <w:suppressOverlap/>
                        </w:pPr>
                        <w:r>
                          <w:rPr>
                            <w:rFonts w:ascii="Arial" w:eastAsia="Arial" w:hAnsi="Arial" w:cs="Arial"/>
                            <w:b/>
                            <w:i/>
                            <w:color w:val="FFFFFF"/>
                            <w:sz w:val="18"/>
                          </w:rPr>
                          <w:t xml:space="preserve"> </w:t>
                        </w:r>
                      </w:p>
                      <w:p w14:paraId="410418B4" w14:textId="77777777" w:rsidR="008224AB" w:rsidRDefault="004F4689" w:rsidP="00354F48">
                        <w:pPr>
                          <w:framePr w:wrap="around" w:vAnchor="text" w:hAnchor="margin" w:x="-3" w:y="194"/>
                          <w:spacing w:after="137"/>
                          <w:suppressOverlap/>
                        </w:pPr>
                        <w:r>
                          <w:rPr>
                            <w:rFonts w:ascii="Arial" w:eastAsia="Arial" w:hAnsi="Arial" w:cs="Arial"/>
                            <w:b/>
                            <w:i/>
                            <w:color w:val="FFFFFF"/>
                            <w:sz w:val="18"/>
                          </w:rPr>
                          <w:t xml:space="preserve"> </w:t>
                        </w:r>
                      </w:p>
                      <w:p w14:paraId="55348E73" w14:textId="77777777" w:rsidR="008224AB" w:rsidRDefault="004F4689" w:rsidP="00354F48">
                        <w:pPr>
                          <w:framePr w:wrap="around" w:vAnchor="text" w:hAnchor="margin" w:x="-3" w:y="194"/>
                          <w:suppressOverlap/>
                          <w:jc w:val="both"/>
                        </w:pPr>
                        <w:r>
                          <w:rPr>
                            <w:rFonts w:ascii="Arial" w:eastAsia="Arial" w:hAnsi="Arial" w:cs="Arial"/>
                            <w:b/>
                            <w:i/>
                            <w:color w:val="FFFFFF"/>
                            <w:sz w:val="18"/>
                          </w:rPr>
                          <w:t xml:space="preserve">For children with more complex needs </w:t>
                        </w:r>
                      </w:p>
                    </w:tc>
                  </w:tr>
                </w:tbl>
                <w:p w14:paraId="14B93680" w14:textId="77777777" w:rsidR="008224AB" w:rsidRDefault="008224AB" w:rsidP="00354F48">
                  <w:pPr>
                    <w:framePr w:wrap="around" w:vAnchor="text" w:hAnchor="margin" w:x="-3" w:y="194"/>
                    <w:suppressOverlap/>
                  </w:pPr>
                </w:p>
              </w:tc>
            </w:tr>
          </w:tbl>
          <w:p w14:paraId="7E22E3BB" w14:textId="77777777" w:rsidR="008224AB" w:rsidRDefault="004F4689">
            <w:r>
              <w:rPr>
                <w:sz w:val="3"/>
              </w:rPr>
              <w:t xml:space="preserve"> </w:t>
            </w:r>
            <w:r>
              <w:rPr>
                <w:sz w:val="3"/>
              </w:rPr>
              <w:tab/>
              <w:t xml:space="preserve"> </w:t>
            </w:r>
          </w:p>
        </w:tc>
      </w:tr>
    </w:tbl>
    <w:p w14:paraId="3537D7BA" w14:textId="77777777" w:rsidR="008224AB" w:rsidRDefault="004F4689">
      <w:pPr>
        <w:spacing w:after="0"/>
      </w:pPr>
      <w:r>
        <w:rPr>
          <w:sz w:val="20"/>
        </w:rPr>
        <w:t xml:space="preserve"> </w:t>
      </w:r>
    </w:p>
    <w:p w14:paraId="3A5BB9CF" w14:textId="77777777" w:rsidR="008224AB" w:rsidRDefault="004F4689">
      <w:pPr>
        <w:tabs>
          <w:tab w:val="center" w:pos="4774"/>
        </w:tabs>
        <w:spacing w:after="134"/>
        <w:ind w:left="-15"/>
      </w:pPr>
      <w:r>
        <w:rPr>
          <w:b/>
          <w:color w:val="008CB9"/>
          <w:sz w:val="24"/>
        </w:rPr>
        <w:t xml:space="preserve">FAQs </w:t>
      </w:r>
      <w:r>
        <w:rPr>
          <w:b/>
          <w:color w:val="008CB9"/>
          <w:sz w:val="24"/>
        </w:rPr>
        <w:tab/>
        <w:t xml:space="preserve"> </w:t>
      </w:r>
    </w:p>
    <w:p w14:paraId="6BF41FBA" w14:textId="77777777" w:rsidR="008224AB" w:rsidRDefault="004F4689">
      <w:pPr>
        <w:spacing w:after="142" w:line="265" w:lineRule="auto"/>
        <w:ind w:left="-5" w:hanging="10"/>
      </w:pPr>
      <w:r>
        <w:rPr>
          <w:b/>
          <w:i/>
          <w:sz w:val="20"/>
        </w:rPr>
        <w:t xml:space="preserve">How will the school decide what type of support my child receives? </w:t>
      </w:r>
    </w:p>
    <w:p w14:paraId="0F720122" w14:textId="77777777" w:rsidR="008224AB" w:rsidRDefault="004F4689">
      <w:pPr>
        <w:spacing w:after="168"/>
        <w:ind w:left="-5" w:hanging="10"/>
      </w:pPr>
      <w:r>
        <w:rPr>
          <w:sz w:val="18"/>
        </w:rPr>
        <w:t xml:space="preserve">Every child’s needs are different, and may change over time.  </w:t>
      </w:r>
    </w:p>
    <w:p w14:paraId="23A231D2" w14:textId="77777777" w:rsidR="008224AB" w:rsidRDefault="004F4689">
      <w:pPr>
        <w:spacing w:after="165" w:line="263" w:lineRule="auto"/>
        <w:ind w:left="-5" w:hanging="10"/>
      </w:pPr>
      <w:r>
        <w:rPr>
          <w:sz w:val="18"/>
        </w:rPr>
        <w:t xml:space="preserve">We carefully assess each child’s needs to identify which support suits him/her best. We also speak to the pupil and their parents/carers about their needs and possible provision. </w:t>
      </w:r>
    </w:p>
    <w:p w14:paraId="205E0F2C" w14:textId="77777777" w:rsidR="008224AB" w:rsidRDefault="004F4689">
      <w:pPr>
        <w:spacing w:after="164" w:line="269" w:lineRule="auto"/>
        <w:ind w:left="-5" w:hanging="10"/>
        <w:jc w:val="both"/>
      </w:pPr>
      <w:r>
        <w:rPr>
          <w:sz w:val="18"/>
        </w:rPr>
        <w:t xml:space="preserve">We regularly review the support every child receives to see what is working and what isn’t, and incorporate your views on this too.  </w:t>
      </w:r>
    </w:p>
    <w:p w14:paraId="5378C235" w14:textId="77777777" w:rsidR="008224AB" w:rsidRDefault="004F4689">
      <w:pPr>
        <w:spacing w:after="142" w:line="265" w:lineRule="auto"/>
        <w:ind w:left="-5" w:hanging="10"/>
      </w:pPr>
      <w:r>
        <w:rPr>
          <w:b/>
          <w:i/>
          <w:sz w:val="20"/>
        </w:rPr>
        <w:t xml:space="preserve">How do I know if my child needs SEN support? </w:t>
      </w:r>
    </w:p>
    <w:p w14:paraId="5ABF4012" w14:textId="77777777" w:rsidR="008224AB" w:rsidRDefault="004F4689">
      <w:pPr>
        <w:spacing w:after="165" w:line="263" w:lineRule="auto"/>
        <w:ind w:left="-5" w:hanging="10"/>
      </w:pPr>
      <w:r>
        <w:rPr>
          <w:sz w:val="18"/>
        </w:rPr>
        <w:t xml:space="preserve">If your child is not making expected progress for his/her year group, he/she may need SEN support. However, low attainment is not an indicator of SEN. </w:t>
      </w:r>
    </w:p>
    <w:p w14:paraId="7609E40D" w14:textId="77777777" w:rsidR="008224AB" w:rsidRDefault="004F4689">
      <w:pPr>
        <w:spacing w:after="164" w:line="269" w:lineRule="auto"/>
        <w:ind w:left="-5" w:right="157" w:hanging="10"/>
        <w:jc w:val="both"/>
      </w:pPr>
      <w:r>
        <w:rPr>
          <w:sz w:val="18"/>
        </w:rPr>
        <w:t xml:space="preserve">We will always discuss your child’s needs with you before placing him/her on SEN support. </w:t>
      </w:r>
    </w:p>
    <w:p w14:paraId="747ECE0A" w14:textId="77777777" w:rsidR="008224AB" w:rsidRDefault="004F4689">
      <w:pPr>
        <w:spacing w:after="142" w:line="265" w:lineRule="auto"/>
        <w:ind w:left="-5" w:hanging="10"/>
      </w:pPr>
      <w:r>
        <w:rPr>
          <w:b/>
          <w:i/>
          <w:sz w:val="20"/>
        </w:rPr>
        <w:t xml:space="preserve">What if I think my child needs further support? </w:t>
      </w:r>
    </w:p>
    <w:p w14:paraId="3FB357A2" w14:textId="77777777" w:rsidR="008224AB" w:rsidRDefault="004F4689">
      <w:pPr>
        <w:spacing w:after="164" w:line="269" w:lineRule="auto"/>
        <w:ind w:left="-5" w:right="157" w:hanging="10"/>
        <w:jc w:val="both"/>
      </w:pPr>
      <w:r>
        <w:rPr>
          <w:sz w:val="18"/>
        </w:rPr>
        <w:t xml:space="preserve">Please speak to your child’s class teacher or the </w:t>
      </w:r>
      <w:proofErr w:type="spellStart"/>
      <w:r>
        <w:rPr>
          <w:sz w:val="18"/>
        </w:rPr>
        <w:t>SENCo</w:t>
      </w:r>
      <w:proofErr w:type="spellEnd"/>
      <w:r>
        <w:rPr>
          <w:sz w:val="18"/>
        </w:rPr>
        <w:t xml:space="preserve">, Mrs Angela May. </w:t>
      </w:r>
    </w:p>
    <w:sectPr w:rsidR="008224AB">
      <w:pgSz w:w="16845" w:h="11895" w:orient="landscape"/>
      <w:pgMar w:top="1440" w:right="538" w:bottom="633" w:left="571" w:header="720" w:footer="720" w:gutter="0"/>
      <w:cols w:num="3" w:space="9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C47D90"/>
    <w:multiLevelType w:val="hybridMultilevel"/>
    <w:tmpl w:val="829AC81A"/>
    <w:lvl w:ilvl="0" w:tplc="4238EA36">
      <w:start w:val="1"/>
      <w:numFmt w:val="bullet"/>
      <w:lvlText w:val="•"/>
      <w:lvlJc w:val="left"/>
      <w:pPr>
        <w:ind w:left="36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C45A47A6">
      <w:start w:val="1"/>
      <w:numFmt w:val="bullet"/>
      <w:lvlText w:val="o"/>
      <w:lvlJc w:val="left"/>
      <w:pPr>
        <w:ind w:left="108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2" w:tplc="285E15A8">
      <w:start w:val="1"/>
      <w:numFmt w:val="bullet"/>
      <w:lvlText w:val="▪"/>
      <w:lvlJc w:val="left"/>
      <w:pPr>
        <w:ind w:left="180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2E689EF6">
      <w:start w:val="1"/>
      <w:numFmt w:val="bullet"/>
      <w:lvlText w:val="•"/>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C41CFE66">
      <w:start w:val="1"/>
      <w:numFmt w:val="bullet"/>
      <w:lvlText w:val="o"/>
      <w:lvlJc w:val="left"/>
      <w:pPr>
        <w:ind w:left="324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2E58686E">
      <w:start w:val="1"/>
      <w:numFmt w:val="bullet"/>
      <w:lvlText w:val="▪"/>
      <w:lvlJc w:val="left"/>
      <w:pPr>
        <w:ind w:left="396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C468515E">
      <w:start w:val="1"/>
      <w:numFmt w:val="bullet"/>
      <w:lvlText w:val="•"/>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92CCCAE">
      <w:start w:val="1"/>
      <w:numFmt w:val="bullet"/>
      <w:lvlText w:val="o"/>
      <w:lvlJc w:val="left"/>
      <w:pPr>
        <w:ind w:left="540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EF4E41F2">
      <w:start w:val="1"/>
      <w:numFmt w:val="bullet"/>
      <w:lvlText w:val="▪"/>
      <w:lvlJc w:val="left"/>
      <w:pPr>
        <w:ind w:left="612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4AB"/>
    <w:rsid w:val="001619DB"/>
    <w:rsid w:val="00254EFA"/>
    <w:rsid w:val="00354F48"/>
    <w:rsid w:val="00431CE9"/>
    <w:rsid w:val="004F4689"/>
    <w:rsid w:val="00724E9F"/>
    <w:rsid w:val="00792568"/>
    <w:rsid w:val="008224AB"/>
    <w:rsid w:val="008849C5"/>
    <w:rsid w:val="00BB669B"/>
    <w:rsid w:val="00BE7EF3"/>
    <w:rsid w:val="00DA1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2454"/>
  <w15:docId w15:val="{6E3F5021-15BC-41DC-AF46-52117C44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63"/>
      <w:ind w:left="10" w:hanging="10"/>
      <w:outlineLvl w:val="0"/>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kirkstallvalley.leeds.sch.uk/" TargetMode="External"/><Relationship Id="rId13" Type="http://schemas.openxmlformats.org/officeDocument/2006/relationships/hyperlink" Target="https://www.gov.uk/government/uploads/system/uploads/attachment_data/file/417435/Special_educational_needs_and_disabilites_guide_for_parents_and_carers.pdf" TargetMode="External"/><Relationship Id="rId18" Type="http://schemas.openxmlformats.org/officeDocument/2006/relationships/hyperlink" Target="https://www.ipsea.org.uk/ehc-needs-assessments" TargetMode="External"/><Relationship Id="rId3" Type="http://schemas.openxmlformats.org/officeDocument/2006/relationships/settings" Target="settings.xml"/><Relationship Id="rId7" Type="http://schemas.openxmlformats.org/officeDocument/2006/relationships/hyperlink" Target="http://www.kirkstallvalley.leeds.sch.uk/" TargetMode="External"/><Relationship Id="rId12" Type="http://schemas.openxmlformats.org/officeDocument/2006/relationships/hyperlink" Target="https://www.gov.uk/government/uploads/system/uploads/attachment_data/file/398815/SEND_Code_of_Practice_January_2015.pdf" TargetMode="External"/><Relationship Id="rId1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hyperlink" Target="https://www.gov.uk/government/uploads/system/uploads/attachment_data/file/417435/Special_educational_needs_and_disabilites_guide_for_parents_and_carers.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irkstallvalley.leeds.sch.uk/" TargetMode="External"/><Relationship Id="rId11" Type="http://schemas.openxmlformats.org/officeDocument/2006/relationships/hyperlink" Target="https://www.gov.uk/government/uploads/system/uploads/attachment_data/file/398815/SEND_Code_of_Practice_January_2015.pdf" TargetMode="External"/><Relationship Id="rId5" Type="http://schemas.openxmlformats.org/officeDocument/2006/relationships/hyperlink" Target="http://www.kirkstallvalley.leeds.sch.uk/" TargetMode="External"/><Relationship Id="rId15" Type="http://schemas.openxmlformats.org/officeDocument/2006/relationships/hyperlink" Target="https://www.gov.uk/government/uploads/system/uploads/attachment_data/file/417435/Special_educational_needs_and_disabilites_guide_for_parents_and_carers.pdf"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gov.uk/government/uploads/system/uploads/attachment_data/file/417435/Special_educational_needs_and_disabilites_guide_for_parents_and_car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May</dc:creator>
  <cp:keywords/>
  <cp:lastModifiedBy>Angela May</cp:lastModifiedBy>
  <cp:revision>2</cp:revision>
  <cp:lastPrinted>2023-09-18T10:41:00Z</cp:lastPrinted>
  <dcterms:created xsi:type="dcterms:W3CDTF">2023-09-18T10:43:00Z</dcterms:created>
  <dcterms:modified xsi:type="dcterms:W3CDTF">2023-09-18T10:43:00Z</dcterms:modified>
</cp:coreProperties>
</file>